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6B4C9FDA" w:rsidR="000F21BD" w:rsidRPr="00024600" w:rsidRDefault="000F21BD" w:rsidP="000F21BD">
      <w:pPr>
        <w:spacing w:before="360"/>
        <w:ind w:left="425" w:hanging="425"/>
        <w:jc w:val="center"/>
        <w:rPr>
          <w:rFonts w:cs="Arial"/>
          <w:b/>
          <w:spacing w:val="20"/>
          <w:sz w:val="32"/>
          <w:szCs w:val="32"/>
        </w:rPr>
      </w:pPr>
      <w:r w:rsidRPr="00024600">
        <w:rPr>
          <w:rFonts w:cs="Arial"/>
          <w:b/>
          <w:caps/>
          <w:spacing w:val="20"/>
          <w:sz w:val="32"/>
          <w:szCs w:val="32"/>
        </w:rPr>
        <w:t>Rámcová</w:t>
      </w:r>
      <w:r w:rsidRPr="00024600">
        <w:rPr>
          <w:rFonts w:cs="Arial"/>
          <w:b/>
          <w:spacing w:val="20"/>
          <w:sz w:val="32"/>
          <w:szCs w:val="32"/>
        </w:rPr>
        <w:t xml:space="preserve"> DOHODA</w:t>
      </w:r>
    </w:p>
    <w:p w14:paraId="130337BA" w14:textId="3E618D66" w:rsidR="000F21BD" w:rsidRPr="00024600" w:rsidRDefault="000F21BD" w:rsidP="000F21BD">
      <w:pPr>
        <w:spacing w:before="0"/>
        <w:ind w:left="425" w:hanging="425"/>
        <w:jc w:val="center"/>
        <w:rPr>
          <w:rFonts w:cs="Arial"/>
          <w:b/>
          <w:spacing w:val="4"/>
          <w:sz w:val="24"/>
          <w:szCs w:val="24"/>
        </w:rPr>
      </w:pPr>
      <w:r w:rsidRPr="00024600">
        <w:rPr>
          <w:rFonts w:cs="Arial"/>
          <w:b/>
          <w:spacing w:val="6"/>
          <w:sz w:val="24"/>
          <w:szCs w:val="24"/>
        </w:rPr>
        <w:t>„</w:t>
      </w:r>
      <w:r w:rsidR="005D1B11">
        <w:rPr>
          <w:rFonts w:cs="Arial"/>
          <w:b/>
          <w:sz w:val="24"/>
          <w:szCs w:val="24"/>
        </w:rPr>
        <w:t>Dodávka a servis</w:t>
      </w:r>
      <w:r w:rsidR="00A84C3B">
        <w:rPr>
          <w:rFonts w:cs="Arial"/>
          <w:b/>
          <w:sz w:val="24"/>
          <w:szCs w:val="24"/>
        </w:rPr>
        <w:t xml:space="preserve"> chladících vitrín s externí chladící jednotkou </w:t>
      </w:r>
      <w:r w:rsidR="006123A0">
        <w:rPr>
          <w:rFonts w:cs="Arial"/>
          <w:b/>
          <w:sz w:val="24"/>
          <w:szCs w:val="24"/>
        </w:rPr>
        <w:t>na ČS EuroOil</w:t>
      </w:r>
      <w:r w:rsidRPr="00024600">
        <w:rPr>
          <w:rFonts w:cs="Arial"/>
          <w:b/>
          <w:spacing w:val="4"/>
          <w:sz w:val="24"/>
          <w:szCs w:val="24"/>
        </w:rPr>
        <w:t>“</w:t>
      </w:r>
    </w:p>
    <w:p w14:paraId="73087F42" w14:textId="77777777" w:rsidR="001C798F" w:rsidRPr="00024600" w:rsidRDefault="001C798F" w:rsidP="000F21BD">
      <w:pPr>
        <w:spacing w:before="0"/>
        <w:ind w:left="425" w:hanging="425"/>
        <w:jc w:val="center"/>
        <w:rPr>
          <w:rFonts w:cs="Arial"/>
          <w:b/>
          <w:spacing w:val="4"/>
          <w:sz w:val="24"/>
          <w:szCs w:val="24"/>
        </w:rPr>
      </w:pPr>
    </w:p>
    <w:p w14:paraId="2DD6E20D" w14:textId="77777777" w:rsidR="001C798F" w:rsidRPr="00024600" w:rsidRDefault="001C798F" w:rsidP="000F21BD">
      <w:pPr>
        <w:spacing w:before="0"/>
        <w:ind w:left="425" w:hanging="425"/>
        <w:jc w:val="center"/>
        <w:rPr>
          <w:rFonts w:cs="Arial"/>
          <w:b/>
          <w:spacing w:val="4"/>
          <w:sz w:val="24"/>
          <w:szCs w:val="24"/>
        </w:rPr>
      </w:pPr>
    </w:p>
    <w:p w14:paraId="00DF24AE" w14:textId="77777777" w:rsidR="000F21BD" w:rsidRPr="00024600" w:rsidRDefault="000F21BD" w:rsidP="0005274D">
      <w:pPr>
        <w:pStyle w:val="01-L"/>
        <w:ind w:left="454"/>
        <w:rPr>
          <w:rFonts w:cs="Arial"/>
          <w:bCs w:val="0"/>
        </w:rPr>
      </w:pPr>
      <w:r w:rsidRPr="00024600">
        <w:rPr>
          <w:rFonts w:cs="Arial"/>
          <w:bCs w:val="0"/>
        </w:rPr>
        <w:t>Smluvní strany</w:t>
      </w:r>
    </w:p>
    <w:p w14:paraId="0B8EE15C" w14:textId="77777777" w:rsidR="000F21BD" w:rsidRPr="00024600" w:rsidRDefault="000F21BD" w:rsidP="000F21BD">
      <w:pPr>
        <w:spacing w:before="0"/>
        <w:ind w:left="425" w:hanging="425"/>
        <w:jc w:val="left"/>
        <w:rPr>
          <w:rFonts w:cs="Arial"/>
          <w:spacing w:val="4"/>
        </w:rPr>
      </w:pPr>
    </w:p>
    <w:p w14:paraId="0368381B" w14:textId="77777777" w:rsidR="000F21BD" w:rsidRPr="00024600" w:rsidRDefault="000F21BD" w:rsidP="001C798F">
      <w:pPr>
        <w:tabs>
          <w:tab w:val="left" w:pos="2127"/>
        </w:tabs>
        <w:spacing w:before="0"/>
        <w:rPr>
          <w:rFonts w:cs="Arial"/>
          <w:b/>
          <w:spacing w:val="4"/>
        </w:rPr>
      </w:pPr>
      <w:r w:rsidRPr="00024600">
        <w:rPr>
          <w:rFonts w:cs="Arial"/>
          <w:b/>
          <w:spacing w:val="4"/>
        </w:rPr>
        <w:t>Objednatel:</w:t>
      </w:r>
      <w:r w:rsidRPr="00024600">
        <w:rPr>
          <w:rFonts w:cs="Arial"/>
          <w:b/>
          <w:spacing w:val="4"/>
        </w:rPr>
        <w:tab/>
        <w:t>ČEPRO, a.s.</w:t>
      </w:r>
    </w:p>
    <w:p w14:paraId="503D0CD5" w14:textId="77777777" w:rsidR="000F21BD" w:rsidRPr="00024600" w:rsidRDefault="000F21BD" w:rsidP="001C798F">
      <w:pPr>
        <w:tabs>
          <w:tab w:val="left" w:pos="2127"/>
        </w:tabs>
        <w:spacing w:before="0"/>
        <w:rPr>
          <w:rFonts w:cs="Arial"/>
          <w:spacing w:val="4"/>
        </w:rPr>
      </w:pPr>
    </w:p>
    <w:p w14:paraId="51221F3B" w14:textId="1A63B2AC" w:rsidR="000F21BD" w:rsidRPr="00024600" w:rsidRDefault="000F21BD" w:rsidP="001C798F">
      <w:pPr>
        <w:tabs>
          <w:tab w:val="left" w:pos="2127"/>
        </w:tabs>
        <w:spacing w:before="0"/>
        <w:rPr>
          <w:rFonts w:cs="Arial"/>
          <w:bCs/>
          <w:spacing w:val="4"/>
        </w:rPr>
      </w:pPr>
      <w:r w:rsidRPr="00024600">
        <w:rPr>
          <w:rFonts w:cs="Arial"/>
          <w:bCs/>
          <w:spacing w:val="4"/>
        </w:rPr>
        <w:t>se sídlem:</w:t>
      </w:r>
      <w:r w:rsidRPr="00024600">
        <w:rPr>
          <w:rFonts w:cs="Arial"/>
          <w:bCs/>
          <w:spacing w:val="4"/>
        </w:rPr>
        <w:tab/>
        <w:t>Dělnická 213/12, Holešovice, 170 00 Praha 7</w:t>
      </w:r>
    </w:p>
    <w:p w14:paraId="2515067B" w14:textId="7DCA2CF3" w:rsidR="000F21BD" w:rsidRPr="00024600" w:rsidRDefault="000F21BD" w:rsidP="001C798F">
      <w:pPr>
        <w:tabs>
          <w:tab w:val="left" w:pos="2127"/>
        </w:tabs>
        <w:spacing w:before="0"/>
        <w:rPr>
          <w:rFonts w:cs="Arial"/>
          <w:bCs/>
          <w:spacing w:val="4"/>
        </w:rPr>
      </w:pPr>
      <w:r w:rsidRPr="00024600">
        <w:rPr>
          <w:rFonts w:cs="Arial"/>
          <w:bCs/>
          <w:spacing w:val="4"/>
        </w:rPr>
        <w:t>spisová značka:</w:t>
      </w:r>
      <w:r w:rsidRPr="00024600">
        <w:rPr>
          <w:rFonts w:cs="Arial"/>
          <w:bCs/>
          <w:spacing w:val="4"/>
        </w:rPr>
        <w:tab/>
        <w:t xml:space="preserve">B 2341, </w:t>
      </w:r>
      <w:r w:rsidR="00147364" w:rsidRPr="00024600">
        <w:rPr>
          <w:rFonts w:cs="Arial"/>
          <w:bCs/>
          <w:spacing w:val="4"/>
        </w:rPr>
        <w:t xml:space="preserve">vedená </w:t>
      </w:r>
      <w:r w:rsidRPr="00024600">
        <w:rPr>
          <w:rFonts w:cs="Arial"/>
          <w:bCs/>
          <w:spacing w:val="4"/>
        </w:rPr>
        <w:t>Městsk</w:t>
      </w:r>
      <w:r w:rsidR="00147364" w:rsidRPr="00024600">
        <w:rPr>
          <w:rFonts w:cs="Arial"/>
          <w:bCs/>
          <w:spacing w:val="4"/>
        </w:rPr>
        <w:t>ým</w:t>
      </w:r>
      <w:r w:rsidRPr="00024600">
        <w:rPr>
          <w:rFonts w:cs="Arial"/>
          <w:bCs/>
          <w:spacing w:val="4"/>
        </w:rPr>
        <w:t xml:space="preserve"> soud</w:t>
      </w:r>
      <w:r w:rsidR="00147364" w:rsidRPr="00024600">
        <w:rPr>
          <w:rFonts w:cs="Arial"/>
          <w:bCs/>
          <w:spacing w:val="4"/>
        </w:rPr>
        <w:t>em</w:t>
      </w:r>
      <w:r w:rsidRPr="00024600">
        <w:rPr>
          <w:rFonts w:cs="Arial"/>
          <w:bCs/>
          <w:spacing w:val="4"/>
        </w:rPr>
        <w:t xml:space="preserve"> v Praze</w:t>
      </w:r>
      <w:r w:rsidRPr="00024600">
        <w:rPr>
          <w:rFonts w:cs="Arial"/>
          <w:bCs/>
          <w:spacing w:val="4"/>
        </w:rPr>
        <w:tab/>
      </w:r>
    </w:p>
    <w:p w14:paraId="32A673AD" w14:textId="77777777" w:rsidR="000F21BD" w:rsidRPr="00024600" w:rsidRDefault="000F21BD" w:rsidP="001C798F">
      <w:pPr>
        <w:tabs>
          <w:tab w:val="left" w:pos="2127"/>
        </w:tabs>
        <w:spacing w:before="0"/>
        <w:rPr>
          <w:rFonts w:cs="Arial"/>
          <w:bCs/>
          <w:spacing w:val="4"/>
        </w:rPr>
      </w:pPr>
      <w:r w:rsidRPr="00024600">
        <w:rPr>
          <w:rFonts w:cs="Arial"/>
          <w:bCs/>
          <w:spacing w:val="4"/>
        </w:rPr>
        <w:t>bankovní spojení:</w:t>
      </w:r>
      <w:r w:rsidRPr="00024600">
        <w:rPr>
          <w:rFonts w:cs="Arial"/>
          <w:bCs/>
          <w:spacing w:val="4"/>
        </w:rPr>
        <w:tab/>
        <w:t>Komerční banka a.s.</w:t>
      </w:r>
    </w:p>
    <w:p w14:paraId="36B08944" w14:textId="27950C6A" w:rsidR="000F21BD" w:rsidRPr="00024600" w:rsidRDefault="000F21BD" w:rsidP="001C798F">
      <w:pPr>
        <w:tabs>
          <w:tab w:val="left" w:pos="2127"/>
        </w:tabs>
        <w:spacing w:before="0"/>
        <w:rPr>
          <w:rFonts w:cs="Arial"/>
          <w:bCs/>
          <w:spacing w:val="4"/>
        </w:rPr>
      </w:pPr>
      <w:r w:rsidRPr="00024600">
        <w:rPr>
          <w:rFonts w:cs="Arial"/>
          <w:bCs/>
          <w:spacing w:val="4"/>
        </w:rPr>
        <w:t>č. účtu:</w:t>
      </w:r>
      <w:r w:rsidRPr="00024600">
        <w:rPr>
          <w:rFonts w:cs="Arial"/>
          <w:bCs/>
          <w:spacing w:val="4"/>
        </w:rPr>
        <w:tab/>
        <w:t>11902931/0100</w:t>
      </w:r>
    </w:p>
    <w:p w14:paraId="2D8ED23E" w14:textId="30968A7D" w:rsidR="000F21BD" w:rsidRPr="00024600" w:rsidRDefault="000F21BD" w:rsidP="001C798F">
      <w:pPr>
        <w:tabs>
          <w:tab w:val="left" w:pos="2127"/>
        </w:tabs>
        <w:spacing w:before="0"/>
        <w:rPr>
          <w:rFonts w:cs="Arial"/>
          <w:bCs/>
          <w:spacing w:val="4"/>
        </w:rPr>
      </w:pPr>
      <w:r w:rsidRPr="00024600">
        <w:rPr>
          <w:rFonts w:cs="Arial"/>
          <w:bCs/>
          <w:spacing w:val="4"/>
        </w:rPr>
        <w:t>IČO:</w:t>
      </w:r>
      <w:r w:rsidRPr="00024600">
        <w:rPr>
          <w:rFonts w:cs="Arial"/>
          <w:bCs/>
          <w:spacing w:val="4"/>
        </w:rPr>
        <w:tab/>
        <w:t>60193531</w:t>
      </w:r>
    </w:p>
    <w:p w14:paraId="5B245483" w14:textId="1C193006" w:rsidR="000F21BD" w:rsidRPr="00024600" w:rsidRDefault="000F21BD" w:rsidP="001C798F">
      <w:pPr>
        <w:tabs>
          <w:tab w:val="left" w:pos="2127"/>
        </w:tabs>
        <w:spacing w:before="0"/>
        <w:rPr>
          <w:rFonts w:cs="Arial"/>
          <w:bCs/>
          <w:spacing w:val="4"/>
        </w:rPr>
      </w:pPr>
      <w:r w:rsidRPr="00024600">
        <w:rPr>
          <w:rFonts w:cs="Arial"/>
          <w:bCs/>
          <w:spacing w:val="4"/>
        </w:rPr>
        <w:t>DIČ:</w:t>
      </w:r>
      <w:r w:rsidRPr="00024600">
        <w:rPr>
          <w:rFonts w:cs="Arial"/>
          <w:bCs/>
          <w:spacing w:val="4"/>
        </w:rPr>
        <w:tab/>
        <w:t>CZ60193531</w:t>
      </w:r>
    </w:p>
    <w:p w14:paraId="1BCB0414" w14:textId="77777777" w:rsidR="000F21BD" w:rsidRPr="00024600" w:rsidRDefault="000F21BD" w:rsidP="001C798F">
      <w:pPr>
        <w:tabs>
          <w:tab w:val="left" w:pos="2127"/>
        </w:tabs>
        <w:spacing w:before="0"/>
        <w:jc w:val="left"/>
        <w:rPr>
          <w:rFonts w:cs="Arial"/>
          <w:bCs/>
          <w:spacing w:val="4"/>
        </w:rPr>
      </w:pPr>
      <w:r w:rsidRPr="00024600">
        <w:rPr>
          <w:rFonts w:cs="Arial"/>
          <w:bCs/>
          <w:spacing w:val="4"/>
        </w:rPr>
        <w:t>Zastoupen:</w:t>
      </w:r>
      <w:r w:rsidRPr="00024600">
        <w:rPr>
          <w:rFonts w:cs="Arial"/>
          <w:bCs/>
          <w:spacing w:val="4"/>
        </w:rPr>
        <w:tab/>
        <w:t>Mgr. Jan Duspěva, předseda představenstva</w:t>
      </w:r>
    </w:p>
    <w:p w14:paraId="5668289D" w14:textId="589298E3" w:rsidR="000F21BD" w:rsidRPr="00024600" w:rsidRDefault="00FA59CD" w:rsidP="001C798F">
      <w:pPr>
        <w:tabs>
          <w:tab w:val="left" w:pos="2127"/>
        </w:tabs>
        <w:spacing w:before="0"/>
        <w:jc w:val="left"/>
        <w:rPr>
          <w:rFonts w:cs="Arial"/>
          <w:bCs/>
          <w:spacing w:val="4"/>
        </w:rPr>
      </w:pPr>
      <w:r w:rsidRPr="00024600">
        <w:rPr>
          <w:rFonts w:cs="Arial"/>
          <w:bCs/>
          <w:spacing w:val="4"/>
        </w:rPr>
        <w:tab/>
      </w:r>
      <w:r w:rsidR="000F21BD" w:rsidRPr="00024600">
        <w:rPr>
          <w:rFonts w:cs="Arial"/>
          <w:bCs/>
          <w:spacing w:val="4"/>
        </w:rPr>
        <w:t>Ing. František Todt, člen představenstva</w:t>
      </w:r>
    </w:p>
    <w:p w14:paraId="74EAF576" w14:textId="77777777" w:rsidR="000F21BD" w:rsidRPr="00024600" w:rsidRDefault="000F21BD" w:rsidP="000F21BD">
      <w:pPr>
        <w:spacing w:before="0"/>
        <w:ind w:left="2160" w:hanging="425"/>
        <w:rPr>
          <w:rFonts w:cs="Arial"/>
          <w:spacing w:val="4"/>
        </w:rPr>
      </w:pPr>
    </w:p>
    <w:p w14:paraId="3E14FEF5" w14:textId="0DB7ED8B" w:rsidR="000F21BD" w:rsidRPr="00024600" w:rsidRDefault="000F21BD" w:rsidP="000F21BD">
      <w:pPr>
        <w:spacing w:before="0"/>
        <w:ind w:left="425" w:hanging="425"/>
        <w:rPr>
          <w:rFonts w:cs="Arial"/>
          <w:bCs/>
          <w:spacing w:val="4"/>
        </w:rPr>
      </w:pPr>
      <w:r w:rsidRPr="00024600">
        <w:rPr>
          <w:rFonts w:cs="Arial"/>
          <w:bCs/>
          <w:spacing w:val="4"/>
        </w:rPr>
        <w:t>(dále jen „</w:t>
      </w:r>
      <w:r w:rsidRPr="00582202">
        <w:rPr>
          <w:rFonts w:cs="Arial"/>
          <w:bCs/>
          <w:iCs/>
          <w:spacing w:val="4"/>
        </w:rPr>
        <w:t>Objednatel“</w:t>
      </w:r>
      <w:r w:rsidRPr="00024600">
        <w:rPr>
          <w:rFonts w:cs="Arial"/>
          <w:bCs/>
          <w:spacing w:val="4"/>
        </w:rPr>
        <w:t>)</w:t>
      </w:r>
      <w:r w:rsidR="00A61752" w:rsidRPr="00024600">
        <w:rPr>
          <w:rFonts w:cs="Arial"/>
          <w:bCs/>
          <w:spacing w:val="4"/>
        </w:rPr>
        <w:t xml:space="preserve"> </w:t>
      </w:r>
    </w:p>
    <w:p w14:paraId="650E4D0D" w14:textId="77777777" w:rsidR="00365BC7" w:rsidRPr="00024600" w:rsidRDefault="00365BC7" w:rsidP="00443C4C">
      <w:pPr>
        <w:spacing w:before="0"/>
        <w:ind w:left="425" w:hanging="425"/>
        <w:jc w:val="center"/>
        <w:rPr>
          <w:rFonts w:cs="Arial"/>
          <w:spacing w:val="4"/>
        </w:rPr>
      </w:pPr>
    </w:p>
    <w:p w14:paraId="18C9400C" w14:textId="58248905" w:rsidR="000F21BD" w:rsidRPr="00024600" w:rsidRDefault="00C90E65" w:rsidP="000F21BD">
      <w:pPr>
        <w:spacing w:before="0"/>
        <w:ind w:left="425" w:hanging="425"/>
        <w:rPr>
          <w:rFonts w:cs="Arial"/>
          <w:spacing w:val="4"/>
        </w:rPr>
      </w:pPr>
      <w:r w:rsidRPr="00024600">
        <w:rPr>
          <w:rFonts w:cs="Arial"/>
          <w:spacing w:val="4"/>
        </w:rPr>
        <w:t>a</w:t>
      </w:r>
    </w:p>
    <w:p w14:paraId="1E7492D8" w14:textId="77777777" w:rsidR="00C90E65" w:rsidRPr="00024600" w:rsidRDefault="00C90E65" w:rsidP="000F21BD">
      <w:pPr>
        <w:spacing w:before="0"/>
        <w:ind w:left="425" w:hanging="425"/>
        <w:rPr>
          <w:rFonts w:cs="Arial"/>
          <w:bCs/>
          <w:spacing w:val="4"/>
        </w:rPr>
      </w:pPr>
    </w:p>
    <w:p w14:paraId="7BAACA8C" w14:textId="7E8821CA" w:rsidR="000F21BD" w:rsidRPr="00024600" w:rsidRDefault="002A50F1" w:rsidP="00C90E65">
      <w:pPr>
        <w:tabs>
          <w:tab w:val="left" w:pos="2127"/>
        </w:tabs>
        <w:spacing w:before="0"/>
        <w:rPr>
          <w:rFonts w:cs="Arial"/>
          <w:bCs/>
          <w:spacing w:val="4"/>
        </w:rPr>
      </w:pPr>
      <w:r>
        <w:rPr>
          <w:rFonts w:cs="Arial"/>
          <w:b/>
          <w:spacing w:val="4"/>
        </w:rPr>
        <w:t>Dodavatel</w:t>
      </w:r>
      <w:r w:rsidR="000F21BD" w:rsidRPr="00024600">
        <w:rPr>
          <w:rFonts w:cs="Arial"/>
          <w:bCs/>
          <w:spacing w:val="4"/>
        </w:rPr>
        <w:t>:</w:t>
      </w:r>
      <w:r w:rsidR="003A2473" w:rsidRPr="00024600">
        <w:rPr>
          <w:rFonts w:cs="Arial"/>
          <w:bCs/>
          <w:spacing w:val="4"/>
        </w:rPr>
        <w:tab/>
      </w:r>
      <w:r w:rsidR="003A2473" w:rsidRPr="00024600">
        <w:rPr>
          <w:rFonts w:cs="Arial"/>
          <w:b/>
          <w:spacing w:val="4"/>
        </w:rPr>
        <w:fldChar w:fldCharType="begin">
          <w:ffData>
            <w:name w:val="Text3"/>
            <w:enabled/>
            <w:calcOnExit w:val="0"/>
            <w:textInput/>
          </w:ffData>
        </w:fldChar>
      </w:r>
      <w:bookmarkStart w:id="0" w:name="Text3"/>
      <w:r w:rsidR="003A2473" w:rsidRPr="00024600">
        <w:rPr>
          <w:rFonts w:cs="Arial"/>
          <w:b/>
          <w:spacing w:val="4"/>
        </w:rPr>
        <w:instrText xml:space="preserve"> FORMTEXT </w:instrText>
      </w:r>
      <w:r w:rsidR="003A2473" w:rsidRPr="00024600">
        <w:rPr>
          <w:rFonts w:cs="Arial"/>
          <w:b/>
          <w:spacing w:val="4"/>
        </w:rPr>
      </w:r>
      <w:r w:rsidR="003A2473" w:rsidRPr="00024600">
        <w:rPr>
          <w:rFonts w:cs="Arial"/>
          <w:b/>
          <w:spacing w:val="4"/>
        </w:rPr>
        <w:fldChar w:fldCharType="separate"/>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spacing w:val="4"/>
        </w:rPr>
        <w:fldChar w:fldCharType="end"/>
      </w:r>
      <w:bookmarkEnd w:id="0"/>
    </w:p>
    <w:p w14:paraId="622953EB" w14:textId="5658D9C7" w:rsidR="000F21BD" w:rsidRPr="00024600" w:rsidRDefault="000F21BD" w:rsidP="00C90E65">
      <w:pPr>
        <w:tabs>
          <w:tab w:val="left" w:pos="2127"/>
        </w:tabs>
        <w:spacing w:before="0"/>
        <w:rPr>
          <w:rFonts w:cs="Arial"/>
          <w:bCs/>
          <w:spacing w:val="4"/>
        </w:rPr>
      </w:pPr>
      <w:r w:rsidRPr="00024600">
        <w:rPr>
          <w:rFonts w:cs="Arial"/>
          <w:bCs/>
          <w:spacing w:val="4"/>
        </w:rPr>
        <w:t>se sídlem:</w:t>
      </w:r>
      <w:r w:rsidR="003A2473" w:rsidRPr="00024600">
        <w:rPr>
          <w:rFonts w:cs="Arial"/>
          <w:bCs/>
          <w:spacing w:val="4"/>
        </w:rPr>
        <w:tab/>
      </w:r>
      <w:r w:rsidR="003A2473" w:rsidRPr="00024600">
        <w:rPr>
          <w:rFonts w:cs="Arial"/>
          <w:bCs/>
          <w:spacing w:val="4"/>
        </w:rPr>
        <w:fldChar w:fldCharType="begin">
          <w:ffData>
            <w:name w:val=""/>
            <w:enabled/>
            <w:calcOnExit w:val="0"/>
            <w:textInput/>
          </w:ffData>
        </w:fldChar>
      </w:r>
      <w:r w:rsidR="003A2473" w:rsidRPr="00024600">
        <w:rPr>
          <w:rFonts w:cs="Arial"/>
          <w:bCs/>
          <w:spacing w:val="4"/>
        </w:rPr>
        <w:instrText xml:space="preserve"> FORMTEXT </w:instrText>
      </w:r>
      <w:r w:rsidR="003A2473" w:rsidRPr="00024600">
        <w:rPr>
          <w:rFonts w:cs="Arial"/>
          <w:bCs/>
          <w:spacing w:val="4"/>
        </w:rPr>
      </w:r>
      <w:r w:rsidR="003A2473" w:rsidRPr="00024600">
        <w:rPr>
          <w:rFonts w:cs="Arial"/>
          <w:bCs/>
          <w:spacing w:val="4"/>
        </w:rPr>
        <w:fldChar w:fldCharType="separate"/>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spacing w:val="4"/>
        </w:rPr>
        <w:fldChar w:fldCharType="end"/>
      </w:r>
      <w:r w:rsidRPr="00024600">
        <w:rPr>
          <w:rFonts w:cs="Arial"/>
          <w:bCs/>
          <w:spacing w:val="4"/>
        </w:rPr>
        <w:tab/>
      </w:r>
    </w:p>
    <w:p w14:paraId="66855056" w14:textId="05F4FDA9" w:rsidR="000F21BD" w:rsidRPr="00024600" w:rsidRDefault="000F21BD" w:rsidP="00C90E65">
      <w:pPr>
        <w:tabs>
          <w:tab w:val="left" w:pos="2127"/>
        </w:tabs>
        <w:spacing w:before="0"/>
        <w:rPr>
          <w:rFonts w:cs="Arial"/>
          <w:bCs/>
          <w:spacing w:val="4"/>
        </w:rPr>
      </w:pPr>
      <w:r w:rsidRPr="00024600">
        <w:rPr>
          <w:rFonts w:cs="Arial"/>
          <w:bCs/>
          <w:spacing w:val="4"/>
        </w:rPr>
        <w:t>spisová značka:</w:t>
      </w:r>
      <w:r w:rsidR="003A2473" w:rsidRPr="00024600">
        <w:rPr>
          <w:rFonts w:cs="Arial"/>
          <w:bCs/>
          <w:spacing w:val="4"/>
        </w:rPr>
        <w:tab/>
      </w:r>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
    <w:p w14:paraId="2367D7A6" w14:textId="5AE6DC7C" w:rsidR="000F21BD" w:rsidRPr="00024600" w:rsidRDefault="000F21BD" w:rsidP="00C90E65">
      <w:pPr>
        <w:tabs>
          <w:tab w:val="left" w:pos="2127"/>
        </w:tabs>
        <w:spacing w:before="0"/>
        <w:rPr>
          <w:rFonts w:cs="Arial"/>
          <w:bCs/>
          <w:spacing w:val="4"/>
        </w:rPr>
      </w:pPr>
      <w:r w:rsidRPr="00024600">
        <w:rPr>
          <w:rFonts w:cs="Arial"/>
          <w:bCs/>
          <w:spacing w:val="4"/>
        </w:rPr>
        <w:t>bankovní spojení:</w:t>
      </w:r>
      <w:r w:rsidR="003A2473" w:rsidRPr="00024600">
        <w:rPr>
          <w:rFonts w:cs="Arial"/>
          <w:bCs/>
          <w:spacing w:val="4"/>
        </w:rPr>
        <w:tab/>
      </w:r>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
    <w:p w14:paraId="61C8BE10" w14:textId="2B65BB4A" w:rsidR="000F21BD" w:rsidRPr="00024600" w:rsidRDefault="000F21BD" w:rsidP="00C90E65">
      <w:pPr>
        <w:tabs>
          <w:tab w:val="left" w:pos="2127"/>
        </w:tabs>
        <w:spacing w:before="0"/>
        <w:rPr>
          <w:rFonts w:cs="Arial"/>
          <w:bCs/>
          <w:spacing w:val="4"/>
        </w:rPr>
      </w:pPr>
      <w:r w:rsidRPr="00024600">
        <w:rPr>
          <w:rFonts w:cs="Arial"/>
          <w:bCs/>
          <w:spacing w:val="4"/>
        </w:rPr>
        <w:t>číslo účtu:</w:t>
      </w:r>
      <w:r w:rsidR="003A2473" w:rsidRPr="00024600">
        <w:rPr>
          <w:rFonts w:cs="Arial"/>
          <w:bCs/>
          <w:spacing w:val="4"/>
        </w:rPr>
        <w:tab/>
      </w:r>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
    <w:p w14:paraId="6D3065F1" w14:textId="1A1D3629" w:rsidR="000F21BD" w:rsidRPr="00024600" w:rsidRDefault="000F21BD" w:rsidP="00C90E65">
      <w:pPr>
        <w:tabs>
          <w:tab w:val="left" w:pos="2127"/>
        </w:tabs>
        <w:spacing w:before="0"/>
        <w:rPr>
          <w:rFonts w:cs="Arial"/>
          <w:bCs/>
          <w:spacing w:val="4"/>
        </w:rPr>
      </w:pPr>
      <w:r w:rsidRPr="00024600">
        <w:rPr>
          <w:rFonts w:cs="Arial"/>
          <w:bCs/>
          <w:spacing w:val="4"/>
        </w:rPr>
        <w:t>IČO</w:t>
      </w:r>
      <w:r w:rsidR="003A2473" w:rsidRPr="00024600">
        <w:rPr>
          <w:rFonts w:cs="Arial"/>
          <w:bCs/>
          <w:spacing w:val="4"/>
        </w:rPr>
        <w:t>:</w:t>
      </w:r>
      <w:r w:rsidR="003A2473" w:rsidRPr="00024600">
        <w:rPr>
          <w:rFonts w:cs="Arial"/>
          <w:bCs/>
          <w:spacing w:val="4"/>
        </w:rPr>
        <w:tab/>
      </w:r>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
    <w:p w14:paraId="74C3D199" w14:textId="53053D01" w:rsidR="000F21BD" w:rsidRPr="00024600" w:rsidRDefault="000F21BD" w:rsidP="00C90E65">
      <w:pPr>
        <w:tabs>
          <w:tab w:val="left" w:pos="2127"/>
        </w:tabs>
        <w:spacing w:before="0"/>
        <w:rPr>
          <w:rFonts w:cs="Arial"/>
          <w:bCs/>
          <w:spacing w:val="4"/>
        </w:rPr>
      </w:pPr>
      <w:r w:rsidRPr="00024600">
        <w:rPr>
          <w:rFonts w:cs="Arial"/>
          <w:bCs/>
          <w:spacing w:val="4"/>
        </w:rPr>
        <w:t>DIČ:</w:t>
      </w:r>
      <w:r w:rsidR="003A2473" w:rsidRPr="00024600">
        <w:rPr>
          <w:rFonts w:cs="Arial"/>
          <w:bCs/>
          <w:spacing w:val="4"/>
        </w:rPr>
        <w:tab/>
      </w:r>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
    <w:p w14:paraId="174CCEF3" w14:textId="13675096" w:rsidR="000F21BD" w:rsidRPr="00024600" w:rsidRDefault="000F21BD" w:rsidP="00C90E65">
      <w:pPr>
        <w:tabs>
          <w:tab w:val="left" w:pos="2127"/>
        </w:tabs>
        <w:spacing w:before="0"/>
        <w:rPr>
          <w:rFonts w:cs="Arial"/>
          <w:bCs/>
          <w:spacing w:val="4"/>
        </w:rPr>
      </w:pPr>
      <w:r w:rsidRPr="00024600">
        <w:rPr>
          <w:rFonts w:cs="Arial"/>
          <w:bCs/>
          <w:spacing w:val="4"/>
        </w:rPr>
        <w:t>Zastoupen:</w:t>
      </w:r>
      <w:r w:rsidR="003A2473" w:rsidRPr="00024600">
        <w:rPr>
          <w:rFonts w:cs="Arial"/>
          <w:bCs/>
          <w:spacing w:val="4"/>
        </w:rPr>
        <w:tab/>
      </w:r>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
    <w:p w14:paraId="48E85BDE" w14:textId="5BDC795E" w:rsidR="009B6F5E" w:rsidRPr="00024600" w:rsidRDefault="009B6F5E" w:rsidP="00C90E65">
      <w:pPr>
        <w:tabs>
          <w:tab w:val="left" w:pos="2127"/>
        </w:tabs>
        <w:spacing w:before="0"/>
        <w:rPr>
          <w:rFonts w:cs="Arial"/>
          <w:bCs/>
          <w:spacing w:val="4"/>
        </w:rPr>
      </w:pPr>
      <w:r w:rsidRPr="00024600">
        <w:rPr>
          <w:rFonts w:cs="Arial"/>
          <w:bCs/>
          <w:spacing w:val="4"/>
        </w:rPr>
        <w:tab/>
      </w:r>
      <w:r w:rsidRPr="00024600">
        <w:rPr>
          <w:rFonts w:cs="Arial"/>
          <w:bCs/>
          <w:spacing w:val="4"/>
        </w:rPr>
        <w:fldChar w:fldCharType="begin">
          <w:ffData>
            <w:name w:val="Text3"/>
            <w:enabled/>
            <w:calcOnExit w:val="0"/>
            <w:textInput/>
          </w:ffData>
        </w:fldChar>
      </w:r>
      <w:r w:rsidRPr="00024600">
        <w:rPr>
          <w:rFonts w:cs="Arial"/>
          <w:bCs/>
          <w:spacing w:val="4"/>
        </w:rPr>
        <w:instrText xml:space="preserve"> FORMTEXT </w:instrText>
      </w:r>
      <w:r w:rsidRPr="00024600">
        <w:rPr>
          <w:rFonts w:cs="Arial"/>
          <w:bCs/>
          <w:spacing w:val="4"/>
        </w:rPr>
      </w:r>
      <w:r w:rsidRPr="00024600">
        <w:rPr>
          <w:rFonts w:cs="Arial"/>
          <w:bCs/>
          <w:spacing w:val="4"/>
        </w:rPr>
        <w:fldChar w:fldCharType="separate"/>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spacing w:val="4"/>
        </w:rPr>
        <w:fldChar w:fldCharType="end"/>
      </w:r>
    </w:p>
    <w:p w14:paraId="78ABF732" w14:textId="77777777" w:rsidR="000F21BD" w:rsidRPr="00024600" w:rsidRDefault="000F21BD" w:rsidP="000F21BD">
      <w:pPr>
        <w:tabs>
          <w:tab w:val="left" w:pos="2016"/>
        </w:tabs>
        <w:spacing w:before="0"/>
        <w:ind w:left="425" w:hanging="425"/>
        <w:jc w:val="left"/>
        <w:rPr>
          <w:rFonts w:cs="Arial"/>
          <w:bCs/>
          <w:iCs/>
          <w:spacing w:val="4"/>
        </w:rPr>
      </w:pPr>
      <w:r w:rsidRPr="00024600">
        <w:rPr>
          <w:rFonts w:cs="Arial"/>
          <w:b/>
          <w:spacing w:val="4"/>
        </w:rPr>
        <w:tab/>
      </w:r>
      <w:r w:rsidRPr="00024600">
        <w:rPr>
          <w:rFonts w:cs="Arial"/>
          <w:b/>
          <w:spacing w:val="4"/>
        </w:rPr>
        <w:tab/>
      </w:r>
    </w:p>
    <w:p w14:paraId="7552892E" w14:textId="77777777" w:rsidR="000F21BD" w:rsidRPr="00024600" w:rsidRDefault="000F21BD" w:rsidP="000F21BD">
      <w:pPr>
        <w:tabs>
          <w:tab w:val="left" w:pos="2016"/>
        </w:tabs>
        <w:spacing w:before="0"/>
        <w:ind w:left="425" w:hanging="425"/>
        <w:rPr>
          <w:rFonts w:cs="Arial"/>
          <w:bCs/>
          <w:iCs/>
          <w:spacing w:val="4"/>
        </w:rPr>
      </w:pPr>
      <w:r w:rsidRPr="00024600">
        <w:rPr>
          <w:rFonts w:cs="Arial"/>
          <w:bCs/>
          <w:iCs/>
          <w:spacing w:val="4"/>
        </w:rPr>
        <w:tab/>
      </w:r>
      <w:r w:rsidRPr="00024600">
        <w:rPr>
          <w:rFonts w:cs="Arial"/>
          <w:bCs/>
          <w:iCs/>
          <w:spacing w:val="4"/>
        </w:rPr>
        <w:tab/>
      </w:r>
      <w:r w:rsidRPr="00024600">
        <w:rPr>
          <w:rFonts w:cs="Arial"/>
          <w:bCs/>
          <w:iCs/>
          <w:spacing w:val="4"/>
        </w:rPr>
        <w:tab/>
      </w:r>
      <w:r w:rsidRPr="00024600">
        <w:rPr>
          <w:rFonts w:cs="Arial"/>
          <w:bCs/>
          <w:iCs/>
          <w:spacing w:val="4"/>
        </w:rPr>
        <w:tab/>
      </w:r>
    </w:p>
    <w:p w14:paraId="7A65AA23" w14:textId="4E08B667" w:rsidR="000F21BD" w:rsidRPr="00024600" w:rsidRDefault="000F21BD" w:rsidP="000F21BD">
      <w:pPr>
        <w:spacing w:before="0"/>
        <w:ind w:left="425" w:hanging="425"/>
        <w:rPr>
          <w:rFonts w:cs="Arial"/>
          <w:bCs/>
          <w:spacing w:val="4"/>
        </w:rPr>
      </w:pPr>
      <w:r w:rsidRPr="00024600">
        <w:rPr>
          <w:rFonts w:cs="Arial"/>
          <w:bCs/>
          <w:spacing w:val="4"/>
        </w:rPr>
        <w:t xml:space="preserve">(dále jen </w:t>
      </w:r>
      <w:r w:rsidRPr="004E5226">
        <w:rPr>
          <w:rFonts w:cs="Arial"/>
          <w:bCs/>
          <w:spacing w:val="4"/>
        </w:rPr>
        <w:t>„</w:t>
      </w:r>
      <w:r w:rsidR="004E5226" w:rsidRPr="004E5226">
        <w:rPr>
          <w:rFonts w:cs="Arial"/>
          <w:bCs/>
          <w:spacing w:val="4"/>
        </w:rPr>
        <w:t>Dodavatel</w:t>
      </w:r>
      <w:r w:rsidR="004E5226">
        <w:rPr>
          <w:rFonts w:cs="Arial"/>
          <w:bCs/>
          <w:spacing w:val="4"/>
        </w:rPr>
        <w:t>“</w:t>
      </w:r>
      <w:r w:rsidRPr="00024600">
        <w:rPr>
          <w:rFonts w:cs="Arial"/>
          <w:bCs/>
          <w:spacing w:val="4"/>
        </w:rPr>
        <w:t>)</w:t>
      </w:r>
    </w:p>
    <w:p w14:paraId="5DDA27C2" w14:textId="77777777" w:rsidR="00F435B6" w:rsidRPr="00024600" w:rsidRDefault="00F435B6" w:rsidP="009607A4">
      <w:pPr>
        <w:spacing w:before="0"/>
        <w:rPr>
          <w:rFonts w:cs="Arial"/>
          <w:spacing w:val="4"/>
        </w:rPr>
      </w:pPr>
    </w:p>
    <w:p w14:paraId="113B016F" w14:textId="23A6C8B3" w:rsidR="000F21BD" w:rsidRPr="00024600" w:rsidRDefault="000F21BD" w:rsidP="000F21BD">
      <w:pPr>
        <w:snapToGrid w:val="0"/>
        <w:spacing w:before="0"/>
        <w:rPr>
          <w:rFonts w:cs="Arial"/>
          <w:spacing w:val="6"/>
        </w:rPr>
      </w:pPr>
      <w:r w:rsidRPr="00024600">
        <w:rPr>
          <w:rFonts w:cs="Arial"/>
          <w:spacing w:val="6"/>
        </w:rPr>
        <w:t xml:space="preserve">Objednatel a </w:t>
      </w:r>
      <w:r w:rsidR="004E5226">
        <w:rPr>
          <w:rFonts w:cs="Arial"/>
          <w:spacing w:val="6"/>
        </w:rPr>
        <w:t>Dodavatel</w:t>
      </w:r>
      <w:r w:rsidRPr="00024600">
        <w:rPr>
          <w:rFonts w:cs="Arial"/>
          <w:spacing w:val="6"/>
        </w:rPr>
        <w:t xml:space="preserve"> (společně též „Smluvní strany“) níže uvedeného dne, měsíce a roku uzavírají na základě </w:t>
      </w:r>
      <w:r w:rsidR="009607A4" w:rsidRPr="00024600">
        <w:rPr>
          <w:rFonts w:cs="Arial"/>
          <w:spacing w:val="6"/>
        </w:rPr>
        <w:t xml:space="preserve">zadávacího </w:t>
      </w:r>
      <w:r w:rsidRPr="00024600">
        <w:rPr>
          <w:rFonts w:cs="Arial"/>
          <w:spacing w:val="6"/>
        </w:rPr>
        <w:t xml:space="preserve">řízení č. </w:t>
      </w:r>
      <w:r w:rsidR="0012456C">
        <w:rPr>
          <w:rFonts w:cs="Arial"/>
          <w:spacing w:val="6"/>
        </w:rPr>
        <w:t>287/23</w:t>
      </w:r>
      <w:r w:rsidRPr="00024600">
        <w:rPr>
          <w:rFonts w:cs="Arial"/>
          <w:spacing w:val="6"/>
        </w:rPr>
        <w:t xml:space="preserve">/OCN </w:t>
      </w:r>
      <w:r w:rsidR="00DF2E9F" w:rsidRPr="00024600">
        <w:rPr>
          <w:rFonts w:cs="Arial"/>
          <w:spacing w:val="6"/>
        </w:rPr>
        <w:t>t</w:t>
      </w:r>
      <w:r w:rsidRPr="00024600">
        <w:rPr>
          <w:rFonts w:cs="Arial"/>
          <w:spacing w:val="6"/>
        </w:rPr>
        <w:t xml:space="preserve">uto rámcovou </w:t>
      </w:r>
      <w:r w:rsidR="00CE3BB3" w:rsidRPr="00024600">
        <w:rPr>
          <w:rFonts w:cs="Arial"/>
          <w:spacing w:val="6"/>
        </w:rPr>
        <w:t>dohodu s názvem „</w:t>
      </w:r>
      <w:r w:rsidR="005D45E9">
        <w:rPr>
          <w:rFonts w:cs="Arial"/>
        </w:rPr>
        <w:t>Dodávka a servis chladících vitrín s externí chladící jednotkou</w:t>
      </w:r>
      <w:r w:rsidR="00832EB0">
        <w:rPr>
          <w:rFonts w:cs="Arial"/>
        </w:rPr>
        <w:t xml:space="preserve"> na ČS EuroOil</w:t>
      </w:r>
      <w:r w:rsidRPr="00024600">
        <w:rPr>
          <w:rFonts w:cs="Arial"/>
          <w:spacing w:val="6"/>
        </w:rPr>
        <w:t xml:space="preserve">“ (dále jen též jen „Smlouva“) v souladu s platnou </w:t>
      </w:r>
      <w:r w:rsidR="005C3420" w:rsidRPr="00024600">
        <w:rPr>
          <w:rFonts w:cs="Arial"/>
          <w:spacing w:val="6"/>
        </w:rPr>
        <w:t xml:space="preserve">a účinnou </w:t>
      </w:r>
      <w:r w:rsidRPr="00024600">
        <w:rPr>
          <w:rFonts w:cs="Arial"/>
          <w:spacing w:val="6"/>
        </w:rPr>
        <w:t xml:space="preserve">legislativou v následujícím znění. </w:t>
      </w:r>
    </w:p>
    <w:p w14:paraId="1FB2BD24" w14:textId="77777777" w:rsidR="000F21BD" w:rsidRPr="00024600" w:rsidRDefault="000F21BD" w:rsidP="00A378E5">
      <w:pPr>
        <w:pStyle w:val="01-L"/>
        <w:ind w:left="454"/>
        <w:rPr>
          <w:rFonts w:cs="Arial"/>
          <w:bCs w:val="0"/>
        </w:rPr>
      </w:pPr>
      <w:r w:rsidRPr="00024600">
        <w:rPr>
          <w:rFonts w:cs="Arial"/>
          <w:bCs w:val="0"/>
        </w:rPr>
        <w:t>Základní údaje</w:t>
      </w:r>
    </w:p>
    <w:p w14:paraId="270EE24D" w14:textId="203C9091" w:rsidR="000F21BD" w:rsidRPr="00024600" w:rsidRDefault="000F21BD" w:rsidP="000F21BD">
      <w:pPr>
        <w:pStyle w:val="01-ODST-2"/>
        <w:rPr>
          <w:rFonts w:cs="Arial"/>
        </w:rPr>
      </w:pPr>
      <w:r w:rsidRPr="00024600">
        <w:rPr>
          <w:rFonts w:cs="Arial"/>
        </w:rPr>
        <w:t>Smluvní strany se dohodly na uzavření Smlouvy v souladu s platnou legislativou, zejména dle příslušných ustanovení zákona č. 89/2012 Sb., občanský zákoník, v platném znění a zákona č.</w:t>
      </w:r>
      <w:r w:rsidR="00A378E5" w:rsidRPr="00024600">
        <w:rPr>
          <w:rFonts w:cs="Arial"/>
        </w:rPr>
        <w:t> </w:t>
      </w:r>
      <w:r w:rsidRPr="00024600">
        <w:rPr>
          <w:rFonts w:cs="Arial"/>
        </w:rPr>
        <w:t>134/2016 Sb., o zadávání veřejných zakázek, ve znění účinném ke dni zahájení zadávacího řízení.</w:t>
      </w:r>
    </w:p>
    <w:p w14:paraId="010C5DBF" w14:textId="0D02B7DF" w:rsidR="000F21BD" w:rsidRPr="00024600" w:rsidRDefault="000F21BD" w:rsidP="000F21BD">
      <w:pPr>
        <w:pStyle w:val="01-ODST-2"/>
        <w:rPr>
          <w:rFonts w:cs="Arial"/>
        </w:rPr>
      </w:pPr>
      <w:r w:rsidRPr="00024600">
        <w:rPr>
          <w:rFonts w:cs="Arial"/>
        </w:rPr>
        <w:t xml:space="preserve">Tato Smlouva je výsledkem zadávacího řízení č. </w:t>
      </w:r>
      <w:r w:rsidR="002D31FD">
        <w:rPr>
          <w:rFonts w:cs="Arial"/>
        </w:rPr>
        <w:t>287</w:t>
      </w:r>
      <w:r w:rsidR="00064513" w:rsidRPr="00024600">
        <w:rPr>
          <w:rFonts w:cs="Arial"/>
        </w:rPr>
        <w:t>/2</w:t>
      </w:r>
      <w:r w:rsidR="002D31FD">
        <w:rPr>
          <w:rFonts w:cs="Arial"/>
        </w:rPr>
        <w:t>3</w:t>
      </w:r>
      <w:r w:rsidRPr="00024600">
        <w:rPr>
          <w:rFonts w:cs="Arial"/>
        </w:rPr>
        <w:t>/OCN „</w:t>
      </w:r>
      <w:r w:rsidR="002A03E4">
        <w:rPr>
          <w:rFonts w:cs="Arial"/>
        </w:rPr>
        <w:t xml:space="preserve">Dodávka a servis chladících </w:t>
      </w:r>
      <w:r w:rsidR="00832EB0">
        <w:rPr>
          <w:rFonts w:cs="Arial"/>
        </w:rPr>
        <w:t xml:space="preserve">vitrín s externí chladící jednotkou </w:t>
      </w:r>
      <w:r w:rsidR="00147DAA">
        <w:rPr>
          <w:rFonts w:cs="Arial"/>
        </w:rPr>
        <w:t>na ČS EuroOil</w:t>
      </w:r>
      <w:r w:rsidRPr="00024600">
        <w:rPr>
          <w:rFonts w:cs="Arial"/>
        </w:rPr>
        <w:t>“ zadávané podle zákona č. 134/2016 Sb., o</w:t>
      </w:r>
      <w:r w:rsidR="002E6AA1" w:rsidRPr="00024600">
        <w:rPr>
          <w:rFonts w:cs="Arial"/>
        </w:rPr>
        <w:t> </w:t>
      </w:r>
      <w:r w:rsidRPr="00024600">
        <w:rPr>
          <w:rFonts w:cs="Arial"/>
        </w:rPr>
        <w:t>zadávání veřejných zakázek, ve znění účinném ke dni zahájení zadávacího řízení.</w:t>
      </w:r>
    </w:p>
    <w:p w14:paraId="52751D96" w14:textId="434E5CA6" w:rsidR="000F21BD" w:rsidRPr="00024600" w:rsidRDefault="000F21BD" w:rsidP="000F21BD">
      <w:pPr>
        <w:pStyle w:val="01-ODST-2"/>
        <w:rPr>
          <w:rFonts w:cs="Arial"/>
        </w:rPr>
      </w:pPr>
      <w:r w:rsidRPr="00024600">
        <w:rPr>
          <w:rFonts w:cs="Arial"/>
        </w:rPr>
        <w:t>Předmětem této Smlouvy je úprava podmínek při provádění dílčích zakázek spočívající</w:t>
      </w:r>
      <w:r w:rsidR="00A12103">
        <w:rPr>
          <w:rFonts w:cs="Arial"/>
        </w:rPr>
        <w:t>ch</w:t>
      </w:r>
      <w:r w:rsidRPr="00024600">
        <w:rPr>
          <w:rFonts w:cs="Arial"/>
        </w:rPr>
        <w:t xml:space="preserve"> v</w:t>
      </w:r>
      <w:r w:rsidR="00147DAA">
        <w:rPr>
          <w:rFonts w:cs="Arial"/>
        </w:rPr>
        <w:t xml:space="preserve"> dodávce </w:t>
      </w:r>
      <w:r w:rsidR="00CD0FE5">
        <w:rPr>
          <w:rFonts w:cs="Arial"/>
        </w:rPr>
        <w:t xml:space="preserve">zboží a souvisejícího provádění servisu </w:t>
      </w:r>
      <w:r w:rsidRPr="00024600">
        <w:rPr>
          <w:rFonts w:cs="Arial"/>
        </w:rPr>
        <w:t>specifikovaného zejména v čl. 3 této Smlouvy, zadávaného Objednatelem v souladu a na základě této Smlouvy po dobu její účinnosti, a úprava vzájemných vztahů, práv a</w:t>
      </w:r>
      <w:r w:rsidR="002E6AA1" w:rsidRPr="00024600">
        <w:rPr>
          <w:rFonts w:cs="Arial"/>
        </w:rPr>
        <w:t> </w:t>
      </w:r>
      <w:r w:rsidRPr="00024600">
        <w:rPr>
          <w:rFonts w:cs="Arial"/>
        </w:rPr>
        <w:t>povinností Smluvních stran.</w:t>
      </w:r>
    </w:p>
    <w:p w14:paraId="68CF7958" w14:textId="76888353" w:rsidR="004F6518" w:rsidRPr="00755F64" w:rsidRDefault="000F21BD" w:rsidP="00755F64">
      <w:pPr>
        <w:pStyle w:val="01-ODST-2"/>
        <w:rPr>
          <w:rFonts w:cs="Arial"/>
        </w:rPr>
      </w:pPr>
      <w:r w:rsidRPr="007D3A7E">
        <w:rPr>
          <w:rFonts w:cs="Arial"/>
        </w:rPr>
        <w:t xml:space="preserve">Objednatel je vlastníkem </w:t>
      </w:r>
      <w:r w:rsidR="007525BE">
        <w:rPr>
          <w:rFonts w:cs="Arial"/>
        </w:rPr>
        <w:t>a/nebo</w:t>
      </w:r>
      <w:r w:rsidR="00234985" w:rsidRPr="007D3A7E">
        <w:rPr>
          <w:rFonts w:cs="Arial"/>
        </w:rPr>
        <w:t xml:space="preserve"> provozovatelem </w:t>
      </w:r>
      <w:r w:rsidR="00C47AB2" w:rsidRPr="007D3A7E">
        <w:rPr>
          <w:rFonts w:cs="Arial"/>
        </w:rPr>
        <w:t xml:space="preserve">ČS EuroOil </w:t>
      </w:r>
      <w:r w:rsidRPr="007D3A7E">
        <w:rPr>
          <w:rFonts w:cs="Arial"/>
        </w:rPr>
        <w:t>umístěných na území České republiky</w:t>
      </w:r>
      <w:r w:rsidR="005C3420" w:rsidRPr="007D3A7E">
        <w:rPr>
          <w:rFonts w:cs="Arial"/>
        </w:rPr>
        <w:t>, jejichž seznam je dostupný na www.ceproas.cz</w:t>
      </w:r>
      <w:r w:rsidRPr="007D3A7E">
        <w:rPr>
          <w:rFonts w:cs="Arial"/>
        </w:rPr>
        <w:t xml:space="preserve"> (dále též jen </w:t>
      </w:r>
      <w:r w:rsidR="000144D8" w:rsidRPr="007D3A7E">
        <w:rPr>
          <w:rFonts w:cs="Arial"/>
        </w:rPr>
        <w:t>„</w:t>
      </w:r>
      <w:r w:rsidR="000144D8" w:rsidRPr="007D3A7E">
        <w:rPr>
          <w:rFonts w:cs="Arial"/>
          <w:b/>
          <w:bCs/>
        </w:rPr>
        <w:t>ČS</w:t>
      </w:r>
      <w:r w:rsidR="000144D8" w:rsidRPr="007D3A7E">
        <w:rPr>
          <w:rFonts w:cs="Arial"/>
        </w:rPr>
        <w:t xml:space="preserve">“ nebo </w:t>
      </w:r>
      <w:r w:rsidRPr="007D3A7E">
        <w:rPr>
          <w:rFonts w:cs="Arial"/>
        </w:rPr>
        <w:t>„</w:t>
      </w:r>
      <w:r w:rsidR="00C47AB2" w:rsidRPr="007D3A7E">
        <w:rPr>
          <w:rFonts w:cs="Arial"/>
          <w:b/>
        </w:rPr>
        <w:t>ČS PH</w:t>
      </w:r>
      <w:r w:rsidR="002E4D8B" w:rsidRPr="007D3A7E">
        <w:rPr>
          <w:rFonts w:cs="Arial"/>
          <w:b/>
        </w:rPr>
        <w:t>L</w:t>
      </w:r>
      <w:r w:rsidRPr="007D3A7E">
        <w:rPr>
          <w:rFonts w:cs="Arial"/>
        </w:rPr>
        <w:t>“</w:t>
      </w:r>
      <w:r w:rsidR="00B97E78" w:rsidRPr="007D3A7E">
        <w:rPr>
          <w:rFonts w:cs="Arial"/>
        </w:rPr>
        <w:t xml:space="preserve"> nebo „</w:t>
      </w:r>
      <w:r w:rsidR="00B97E78" w:rsidRPr="007D3A7E">
        <w:rPr>
          <w:rFonts w:cs="Arial"/>
          <w:b/>
          <w:bCs/>
        </w:rPr>
        <w:t>ČS EuroOil</w:t>
      </w:r>
      <w:r w:rsidR="00B97E78" w:rsidRPr="007D3A7E">
        <w:rPr>
          <w:rFonts w:cs="Arial"/>
        </w:rPr>
        <w:t>“</w:t>
      </w:r>
      <w:r w:rsidRPr="007D3A7E">
        <w:rPr>
          <w:rFonts w:cs="Arial"/>
        </w:rPr>
        <w:t>)</w:t>
      </w:r>
      <w:r w:rsidR="00755F64">
        <w:rPr>
          <w:rFonts w:cs="Arial"/>
        </w:rPr>
        <w:t>.</w:t>
      </w:r>
      <w:r w:rsidR="00423F14">
        <w:rPr>
          <w:rFonts w:cs="Arial"/>
        </w:rPr>
        <w:t xml:space="preserve"> V</w:t>
      </w:r>
      <w:r w:rsidR="00813ECE">
        <w:rPr>
          <w:rFonts w:cs="Arial"/>
        </w:rPr>
        <w:t> souvislosti s otázkou konkretizace místa plnění v</w:t>
      </w:r>
      <w:r w:rsidR="00423F14">
        <w:rPr>
          <w:rFonts w:cs="Arial"/>
        </w:rPr>
        <w:t xml:space="preserve"> případě </w:t>
      </w:r>
      <w:r w:rsidR="007525BE">
        <w:rPr>
          <w:rFonts w:cs="Arial"/>
        </w:rPr>
        <w:t>zúžení či rozšíření ČS</w:t>
      </w:r>
      <w:r w:rsidR="00A14CE6">
        <w:rPr>
          <w:rFonts w:cs="Arial"/>
        </w:rPr>
        <w:t xml:space="preserve"> z důvodu </w:t>
      </w:r>
      <w:r w:rsidR="00423F14">
        <w:rPr>
          <w:rFonts w:cs="Arial"/>
        </w:rPr>
        <w:t xml:space="preserve">změny vlastnictví </w:t>
      </w:r>
      <w:r w:rsidR="00EC056D">
        <w:rPr>
          <w:rFonts w:cs="Arial"/>
        </w:rPr>
        <w:t xml:space="preserve">ČS PHL </w:t>
      </w:r>
      <w:r w:rsidR="002B01F8">
        <w:rPr>
          <w:rFonts w:cs="Arial"/>
        </w:rPr>
        <w:t>bude o takové změně Dodavatel písemně informován</w:t>
      </w:r>
      <w:r w:rsidR="00935AFF">
        <w:rPr>
          <w:rFonts w:cs="Arial"/>
        </w:rPr>
        <w:t>.</w:t>
      </w:r>
    </w:p>
    <w:p w14:paraId="10F56FDF" w14:textId="1BAB5C2B" w:rsidR="000F21BD" w:rsidRPr="00024600" w:rsidRDefault="00755F64" w:rsidP="000F21BD">
      <w:pPr>
        <w:pStyle w:val="01-ODST-2"/>
        <w:rPr>
          <w:rFonts w:cs="Arial"/>
        </w:rPr>
      </w:pPr>
      <w:r>
        <w:rPr>
          <w:rFonts w:cs="Arial"/>
        </w:rPr>
        <w:lastRenderedPageBreak/>
        <w:t>Dodavatel</w:t>
      </w:r>
      <w:r w:rsidR="000F21BD" w:rsidRPr="00024600">
        <w:rPr>
          <w:rFonts w:cs="Arial"/>
        </w:rPr>
        <w:t xml:space="preserve"> prohlašuje, že je oprávněn uzavřít tuto Smlouvu, jakož i dílčí smlouvy a plnit závazky, dluhy z nich plynoucí.</w:t>
      </w:r>
    </w:p>
    <w:p w14:paraId="32D17BC1" w14:textId="6BE966E0" w:rsidR="000F21BD" w:rsidRPr="00024600" w:rsidRDefault="00755F64" w:rsidP="000F21BD">
      <w:pPr>
        <w:pStyle w:val="01-ODST-2"/>
        <w:rPr>
          <w:rFonts w:cs="Arial"/>
        </w:rPr>
      </w:pPr>
      <w:r>
        <w:rPr>
          <w:rFonts w:cs="Arial"/>
        </w:rPr>
        <w:t>Dodavatel</w:t>
      </w:r>
      <w:r w:rsidR="000F21BD" w:rsidRPr="00024600">
        <w:rPr>
          <w:rFonts w:cs="Arial"/>
        </w:rPr>
        <w:t xml:space="preserve"> prohlašuje, že má veškerá oprávnění a technické a personální vybavení potřebné k řádnému plnění této Smlouvy, resp. k plnění dílčích smluv uzavřených na základě a v souladu s touto Smlouvou. </w:t>
      </w:r>
    </w:p>
    <w:p w14:paraId="1409CCC4" w14:textId="3DE978A8" w:rsidR="00844FC7" w:rsidRPr="00024600" w:rsidRDefault="00E34FBE" w:rsidP="004F6518">
      <w:pPr>
        <w:pStyle w:val="Odstavec2"/>
        <w:numPr>
          <w:ilvl w:val="1"/>
          <w:numId w:val="2"/>
        </w:numPr>
        <w:tabs>
          <w:tab w:val="clear" w:pos="1080"/>
          <w:tab w:val="num" w:pos="4058"/>
        </w:tabs>
        <w:spacing w:after="120"/>
        <w:rPr>
          <w:rFonts w:cs="Arial"/>
        </w:rPr>
      </w:pPr>
      <w:r w:rsidRPr="00024600">
        <w:rPr>
          <w:rFonts w:cs="Arial"/>
        </w:rPr>
        <w:t>Objednatel</w:t>
      </w:r>
      <w:r w:rsidR="00BA060A" w:rsidRPr="00024600">
        <w:rPr>
          <w:rFonts w:cs="Arial"/>
        </w:rPr>
        <w:t xml:space="preserve"> dále stanovuje jako projev zásady odpovědného zadávání (zásady environmentálně odpovědného zadávání a zásady sociálně odpovědného zadávání) následující podmínky plnění předmětu dílčích zakázek:</w:t>
      </w:r>
    </w:p>
    <w:p w14:paraId="347ED598" w14:textId="7FFD5736" w:rsidR="00844FC7" w:rsidRPr="00024600" w:rsidRDefault="00E34FBE" w:rsidP="00860C9F">
      <w:pPr>
        <w:pStyle w:val="Odstavec2"/>
        <w:numPr>
          <w:ilvl w:val="0"/>
          <w:numId w:val="9"/>
        </w:numPr>
        <w:spacing w:after="120"/>
        <w:rPr>
          <w:rFonts w:cs="Arial"/>
        </w:rPr>
      </w:pPr>
      <w:r w:rsidRPr="00024600">
        <w:rPr>
          <w:rFonts w:cs="Arial"/>
        </w:rPr>
        <w:t>Objednatel</w:t>
      </w:r>
      <w:r w:rsidR="00844FC7" w:rsidRPr="00024600">
        <w:rPr>
          <w:rFonts w:cs="Arial"/>
        </w:rPr>
        <w:t xml:space="preserve"> </w:t>
      </w:r>
      <w:r w:rsidRPr="00024600">
        <w:rPr>
          <w:rFonts w:cs="Arial"/>
        </w:rPr>
        <w:t xml:space="preserve">po </w:t>
      </w:r>
      <w:r w:rsidR="008A5B20">
        <w:rPr>
          <w:rFonts w:cs="Arial"/>
        </w:rPr>
        <w:t>Dodavateli</w:t>
      </w:r>
      <w:r w:rsidRPr="00024600">
        <w:rPr>
          <w:rFonts w:cs="Arial"/>
        </w:rPr>
        <w:t xml:space="preserve"> vyžaduje, </w:t>
      </w:r>
      <w:r w:rsidR="00844FC7" w:rsidRPr="00024600">
        <w:rPr>
          <w:rFonts w:cs="Arial"/>
        </w:rPr>
        <w:t xml:space="preserve">aby při plnění předmětu </w:t>
      </w:r>
      <w:r w:rsidR="004F2C37">
        <w:rPr>
          <w:rFonts w:cs="Arial"/>
        </w:rPr>
        <w:t xml:space="preserve">dílčí </w:t>
      </w:r>
      <w:r w:rsidR="00844FC7" w:rsidRPr="00024600">
        <w:rPr>
          <w:rFonts w:cs="Arial"/>
        </w:rPr>
        <w:t>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w:t>
      </w:r>
      <w:r w:rsidR="002E6AA1" w:rsidRPr="00024600">
        <w:rPr>
          <w:rFonts w:cs="Arial"/>
        </w:rPr>
        <w:t> </w:t>
      </w:r>
      <w:r w:rsidR="00844FC7" w:rsidRPr="00024600">
        <w:rPr>
          <w:rFonts w:cs="Arial"/>
        </w:rPr>
        <w:t xml:space="preserve">ochrany zdraví při práci, a to pro všechny osoby, které se budou na plnění předmětu </w:t>
      </w:r>
      <w:r w:rsidR="004F2C37">
        <w:rPr>
          <w:rFonts w:cs="Arial"/>
        </w:rPr>
        <w:t xml:space="preserve">dílčí </w:t>
      </w:r>
      <w:r w:rsidR="00844FC7" w:rsidRPr="00024600">
        <w:rPr>
          <w:rFonts w:cs="Arial"/>
        </w:rPr>
        <w:t>veřejné zakázky podílet.</w:t>
      </w:r>
    </w:p>
    <w:p w14:paraId="7C4DDD94" w14:textId="395DFC5A" w:rsidR="00844FC7" w:rsidRDefault="00BE3659" w:rsidP="00860C9F">
      <w:pPr>
        <w:pStyle w:val="Odstavec2"/>
        <w:numPr>
          <w:ilvl w:val="0"/>
          <w:numId w:val="9"/>
        </w:numPr>
        <w:spacing w:after="120"/>
        <w:rPr>
          <w:rFonts w:cs="Arial"/>
        </w:rPr>
      </w:pPr>
      <w:r w:rsidRPr="00024600">
        <w:rPr>
          <w:rFonts w:cs="Arial"/>
        </w:rPr>
        <w:t>všechny platby poddodavatelům, pokud se budou podílet na realizaci veřejné zakázky, budou hrazeny řádně a včas</w:t>
      </w:r>
      <w:r w:rsidR="008F262B">
        <w:rPr>
          <w:rFonts w:cs="Arial"/>
        </w:rPr>
        <w:t>,</w:t>
      </w:r>
    </w:p>
    <w:p w14:paraId="70C6A507" w14:textId="36BB0661" w:rsidR="006331B6" w:rsidRPr="001334F0" w:rsidRDefault="008F262B" w:rsidP="00860C9F">
      <w:pPr>
        <w:pStyle w:val="Odstavec2"/>
        <w:numPr>
          <w:ilvl w:val="0"/>
          <w:numId w:val="9"/>
        </w:numPr>
        <w:spacing w:after="120"/>
        <w:rPr>
          <w:rFonts w:cs="Arial"/>
        </w:rPr>
      </w:pPr>
      <w:r>
        <w:rPr>
          <w:rFonts w:cs="Arial"/>
        </w:rPr>
        <w:t>Dodavatel se zavazuje že v maximálně možném rozsahu odpad, který vzniká při plnění dílčích zakázek</w:t>
      </w:r>
      <w:r w:rsidR="00E652A0">
        <w:rPr>
          <w:rFonts w:cs="Arial"/>
        </w:rPr>
        <w:t>, předá k recyklaci a vytvoření druhotné suroviny (zejména se bude jednat o kovový</w:t>
      </w:r>
      <w:r w:rsidR="00456CE9">
        <w:rPr>
          <w:rFonts w:cs="Arial"/>
        </w:rPr>
        <w:t xml:space="preserve">, elektronický a plastový odpad), a zároveň se zavazuje, že </w:t>
      </w:r>
      <w:r w:rsidR="001334F0">
        <w:rPr>
          <w:rFonts w:cs="Arial"/>
        </w:rPr>
        <w:t>předání takového dopadu k druhotnému využití na žádost Objednatele Objednateli prokáže.</w:t>
      </w:r>
    </w:p>
    <w:p w14:paraId="2985685E" w14:textId="77777777" w:rsidR="000F21BD" w:rsidRPr="00024600" w:rsidRDefault="000F21BD" w:rsidP="00843F79">
      <w:pPr>
        <w:pStyle w:val="01-L"/>
        <w:ind w:left="454"/>
        <w:rPr>
          <w:rFonts w:cs="Arial"/>
          <w:bCs w:val="0"/>
        </w:rPr>
      </w:pPr>
      <w:r w:rsidRPr="00024600">
        <w:rPr>
          <w:rFonts w:cs="Arial"/>
          <w:bCs w:val="0"/>
        </w:rPr>
        <w:t>Předmět Smlouvy, dílčí smlouvy</w:t>
      </w:r>
    </w:p>
    <w:p w14:paraId="0100048E" w14:textId="7B10625C" w:rsidR="00271867" w:rsidRDefault="000F21BD" w:rsidP="00271867">
      <w:pPr>
        <w:pStyle w:val="01-ODST-2"/>
        <w:rPr>
          <w:rFonts w:cs="Arial"/>
        </w:rPr>
      </w:pPr>
      <w:r w:rsidRPr="00024600">
        <w:rPr>
          <w:rFonts w:cs="Arial"/>
        </w:rPr>
        <w:t>Předmětem této Smlouvy je úprava podmínek spočívající</w:t>
      </w:r>
      <w:r w:rsidR="00170BC6">
        <w:rPr>
          <w:rFonts w:cs="Arial"/>
        </w:rPr>
        <w:t>ch</w:t>
      </w:r>
      <w:r w:rsidRPr="00024600">
        <w:rPr>
          <w:rFonts w:cs="Arial"/>
        </w:rPr>
        <w:t xml:space="preserve"> v provedení </w:t>
      </w:r>
      <w:r w:rsidR="003A2A3C">
        <w:rPr>
          <w:rFonts w:cs="Arial"/>
        </w:rPr>
        <w:t xml:space="preserve">dodávky a </w:t>
      </w:r>
      <w:r w:rsidRPr="00024600">
        <w:rPr>
          <w:rFonts w:cs="Arial"/>
        </w:rPr>
        <w:t>činností souhrnně nazvaných „</w:t>
      </w:r>
      <w:r w:rsidR="00086853">
        <w:rPr>
          <w:rFonts w:cs="Arial"/>
        </w:rPr>
        <w:t xml:space="preserve">Dodávka a servis </w:t>
      </w:r>
      <w:r w:rsidR="009C16EE">
        <w:rPr>
          <w:rFonts w:cs="Arial"/>
        </w:rPr>
        <w:t>chladicích vitrín s externí chladící jednotkou na ČS EuroOil</w:t>
      </w:r>
      <w:r w:rsidRPr="00024600">
        <w:rPr>
          <w:rFonts w:cs="Arial"/>
        </w:rPr>
        <w:t>, přičemž se</w:t>
      </w:r>
      <w:r w:rsidR="009C16EE">
        <w:rPr>
          <w:rFonts w:cs="Arial"/>
        </w:rPr>
        <w:t xml:space="preserve"> Dodavatel</w:t>
      </w:r>
      <w:r w:rsidRPr="00024600">
        <w:rPr>
          <w:rFonts w:cs="Arial"/>
        </w:rPr>
        <w:t xml:space="preserve"> touto Smlouvou zavazuje za podmínek stanovených touto Smlouvou a</w:t>
      </w:r>
      <w:r w:rsidR="00843F79" w:rsidRPr="00024600">
        <w:rPr>
          <w:rFonts w:cs="Arial"/>
        </w:rPr>
        <w:t> </w:t>
      </w:r>
      <w:r w:rsidRPr="00024600">
        <w:rPr>
          <w:rFonts w:cs="Arial"/>
        </w:rPr>
        <w:t>jejími nedílnými součástmi</w:t>
      </w:r>
      <w:r w:rsidR="00C91991">
        <w:rPr>
          <w:rFonts w:cs="Arial"/>
        </w:rPr>
        <w:t>,</w:t>
      </w:r>
      <w:r w:rsidRPr="00024600">
        <w:rPr>
          <w:rFonts w:cs="Arial"/>
        </w:rPr>
        <w:t xml:space="preserve"> v souladu s dokumenty, na které odkazuje, </w:t>
      </w:r>
      <w:r w:rsidR="00C91991">
        <w:rPr>
          <w:rFonts w:cs="Arial"/>
        </w:rPr>
        <w:t xml:space="preserve">a v souladu s dílčí smlouvou </w:t>
      </w:r>
      <w:r w:rsidRPr="00024600">
        <w:rPr>
          <w:rFonts w:cs="Arial"/>
        </w:rPr>
        <w:t>na svůj náklad a</w:t>
      </w:r>
      <w:r w:rsidR="00843F79" w:rsidRPr="00024600">
        <w:rPr>
          <w:rFonts w:cs="Arial"/>
        </w:rPr>
        <w:t> </w:t>
      </w:r>
      <w:r w:rsidRPr="00024600">
        <w:rPr>
          <w:rFonts w:cs="Arial"/>
        </w:rPr>
        <w:t xml:space="preserve">nebezpečí řádně a včas </w:t>
      </w:r>
      <w:r w:rsidR="009C16EE">
        <w:rPr>
          <w:rFonts w:cs="Arial"/>
        </w:rPr>
        <w:t xml:space="preserve">dodat zboží a </w:t>
      </w:r>
      <w:r w:rsidRPr="00024600">
        <w:rPr>
          <w:rFonts w:cs="Arial"/>
        </w:rPr>
        <w:t>poskytovat službu</w:t>
      </w:r>
      <w:r w:rsidR="00F75085">
        <w:rPr>
          <w:rFonts w:cs="Arial"/>
        </w:rPr>
        <w:t xml:space="preserve"> a výkony</w:t>
      </w:r>
      <w:r w:rsidR="009C16EE">
        <w:rPr>
          <w:rFonts w:cs="Arial"/>
        </w:rPr>
        <w:t xml:space="preserve"> mezi Smluvními stranami sjednané</w:t>
      </w:r>
      <w:r w:rsidR="000974CE">
        <w:rPr>
          <w:rFonts w:cs="Arial"/>
        </w:rPr>
        <w:t xml:space="preserve"> (souhrnně též </w:t>
      </w:r>
      <w:r w:rsidR="00FD78AA">
        <w:rPr>
          <w:rFonts w:cs="Arial"/>
        </w:rPr>
        <w:t>jen „</w:t>
      </w:r>
      <w:r w:rsidR="000974CE">
        <w:rPr>
          <w:rFonts w:cs="Arial"/>
        </w:rPr>
        <w:t>předmět plnění</w:t>
      </w:r>
      <w:r w:rsidR="00FD78AA">
        <w:rPr>
          <w:rFonts w:cs="Arial"/>
        </w:rPr>
        <w:t>“</w:t>
      </w:r>
      <w:r w:rsidR="000974CE">
        <w:rPr>
          <w:rFonts w:cs="Arial"/>
        </w:rPr>
        <w:t>)</w:t>
      </w:r>
      <w:r w:rsidR="00FD78AA">
        <w:rPr>
          <w:rFonts w:cs="Arial"/>
        </w:rPr>
        <w:t>,</w:t>
      </w:r>
      <w:r w:rsidRPr="00024600">
        <w:rPr>
          <w:rFonts w:cs="Arial"/>
        </w:rPr>
        <w:t xml:space="preserve"> a to v rozsahu:</w:t>
      </w:r>
    </w:p>
    <w:p w14:paraId="77BA62A4" w14:textId="7B5F3C7B" w:rsidR="00271867" w:rsidRPr="00271867" w:rsidRDefault="00221618" w:rsidP="00634673">
      <w:pPr>
        <w:pStyle w:val="01-ODST-3"/>
        <w:ind w:left="1276" w:hanging="851"/>
        <w:rPr>
          <w:rFonts w:cs="Arial"/>
        </w:rPr>
      </w:pPr>
      <w:r>
        <w:t xml:space="preserve">dodávky </w:t>
      </w:r>
      <w:r w:rsidR="00FD78AA">
        <w:t>zboží – chladících</w:t>
      </w:r>
      <w:r>
        <w:t xml:space="preserve"> vitrín s externí chladící jednotkou </w:t>
      </w:r>
      <w:r w:rsidR="0081205B">
        <w:t xml:space="preserve">(dále a výše též jen „zboží“) </w:t>
      </w:r>
      <w:r>
        <w:t>včetně jejich dovozu, ustavení a zprovoznění</w:t>
      </w:r>
      <w:r w:rsidR="00C874C6">
        <w:t xml:space="preserve">, </w:t>
      </w:r>
      <w:r w:rsidR="00CD550B">
        <w:t>jejich</w:t>
      </w:r>
      <w:r w:rsidR="009069B1">
        <w:t>ž</w:t>
      </w:r>
      <w:r w:rsidR="00C874C6">
        <w:t xml:space="preserve"> konkrétní specifikace je uvedena v příloze č. 1 Smlouvy.</w:t>
      </w:r>
    </w:p>
    <w:p w14:paraId="71185A8D" w14:textId="7C801FC5" w:rsidR="00271867" w:rsidRPr="00271867" w:rsidRDefault="00221618" w:rsidP="00CD550B">
      <w:pPr>
        <w:pStyle w:val="01-ODST-3"/>
        <w:rPr>
          <w:rFonts w:cs="Arial"/>
        </w:rPr>
      </w:pPr>
      <w:r>
        <w:t xml:space="preserve">zajištění </w:t>
      </w:r>
      <w:r w:rsidR="009069B1">
        <w:t xml:space="preserve">a provedení </w:t>
      </w:r>
      <w:r>
        <w:t>záruční servisní činnosti po dobu 5 let,</w:t>
      </w:r>
    </w:p>
    <w:p w14:paraId="707ABC7E" w14:textId="068F07D3" w:rsidR="001A1029" w:rsidRPr="00F368AE" w:rsidRDefault="00221618" w:rsidP="00F368AE">
      <w:pPr>
        <w:pStyle w:val="01-ODST-3"/>
        <w:rPr>
          <w:rFonts w:cs="Arial"/>
        </w:rPr>
      </w:pPr>
      <w:r>
        <w:t xml:space="preserve">zajištění </w:t>
      </w:r>
      <w:r w:rsidR="009069B1">
        <w:t xml:space="preserve">a provedení </w:t>
      </w:r>
      <w:r w:rsidR="001A1029">
        <w:t>profylaktické kontroly zboží</w:t>
      </w:r>
      <w:r w:rsidR="002627D4">
        <w:t xml:space="preserve"> po dobu 5 let</w:t>
      </w:r>
      <w:r w:rsidR="001A1029">
        <w:t xml:space="preserve"> a zajištění dostupnosti náhradních díl</w:t>
      </w:r>
      <w:r w:rsidR="00F368AE">
        <w:t>ů</w:t>
      </w:r>
      <w:r w:rsidR="002627D4">
        <w:t xml:space="preserve"> po dobu 10 let</w:t>
      </w:r>
      <w:r>
        <w:t>.</w:t>
      </w:r>
    </w:p>
    <w:p w14:paraId="728CBEB1" w14:textId="5E9DF7BA" w:rsidR="00271867" w:rsidRPr="00634673" w:rsidRDefault="00AE41AB" w:rsidP="00271867">
      <w:pPr>
        <w:pStyle w:val="01-ODST-2"/>
        <w:rPr>
          <w:rFonts w:cs="Arial"/>
        </w:rPr>
      </w:pPr>
      <w:r>
        <w:t xml:space="preserve">Smluvní strany </w:t>
      </w:r>
      <w:r w:rsidR="00D72C0A">
        <w:t>stvrzují, že d</w:t>
      </w:r>
      <w:r w:rsidR="00086853">
        <w:t xml:space="preserve">odávka </w:t>
      </w:r>
      <w:r>
        <w:t>zboží</w:t>
      </w:r>
      <w:r w:rsidR="00D72C0A">
        <w:t xml:space="preserve"> </w:t>
      </w:r>
      <w:r w:rsidR="007D00A3">
        <w:t>v sobě zahrnuje:</w:t>
      </w:r>
    </w:p>
    <w:p w14:paraId="68401DB1" w14:textId="1C64D425" w:rsidR="00634673" w:rsidRDefault="00B20D6F" w:rsidP="00FD78AA">
      <w:pPr>
        <w:pStyle w:val="01-ODST-3"/>
        <w:ind w:left="1276" w:hanging="851"/>
      </w:pPr>
      <w:r>
        <w:t>Dodávku chladících vitrín s externí chladící jednotkou dle specifikace uvedené v příloze č. 1</w:t>
      </w:r>
      <w:r w:rsidR="006B675D">
        <w:t xml:space="preserve"> Smlouvy</w:t>
      </w:r>
      <w:r>
        <w:t xml:space="preserve"> za účelem vybavení provozoven </w:t>
      </w:r>
      <w:r w:rsidR="00677184">
        <w:t xml:space="preserve">čerpacích stanic pohonných hmot ve vlastnictví Objednatele </w:t>
      </w:r>
      <w:r w:rsidR="005310FE">
        <w:t>včetně jejich dovozu, ustavení/instalace, zprovoznění</w:t>
      </w:r>
      <w:r w:rsidR="00355C6E">
        <w:t>.</w:t>
      </w:r>
      <w:r w:rsidR="00961199">
        <w:t xml:space="preserve"> tj. </w:t>
      </w:r>
      <w:r w:rsidR="00961199">
        <w:rPr>
          <w:rFonts w:cs="Arial"/>
        </w:rPr>
        <w:t>kompletní instalace včetně případné technické přípravy a potřebného servisu, a předání technické dokumentace</w:t>
      </w:r>
      <w:r w:rsidR="002E2EB5">
        <w:rPr>
          <w:rFonts w:cs="Arial"/>
        </w:rPr>
        <w:t xml:space="preserve"> Dodavatelem Objednateli.</w:t>
      </w:r>
    </w:p>
    <w:p w14:paraId="425D9392" w14:textId="77777777" w:rsidR="00A82AAE" w:rsidRDefault="00355C6E" w:rsidP="00B20D6F">
      <w:pPr>
        <w:pStyle w:val="01-ODST-3"/>
      </w:pPr>
      <w:r>
        <w:t>Dodavatel se</w:t>
      </w:r>
      <w:r w:rsidR="002E2EB5">
        <w:t xml:space="preserve"> zavazuje, že</w:t>
      </w:r>
      <w:r w:rsidR="00676BC7">
        <w:t xml:space="preserve"> rovněž zajistí Objednateli likvidaci a odvoz současného/vyměňovaného zboží, jež se bude nacházet v místě plnění.</w:t>
      </w:r>
    </w:p>
    <w:p w14:paraId="6DD9E01C" w14:textId="1C7AEA8F" w:rsidR="00355C6E" w:rsidRDefault="002E2EB5" w:rsidP="00FD78AA">
      <w:pPr>
        <w:pStyle w:val="01-ODST-3"/>
        <w:ind w:left="1276" w:hanging="851"/>
      </w:pPr>
      <w:r>
        <w:t xml:space="preserve"> </w:t>
      </w:r>
      <w:r w:rsidR="00A82AAE">
        <w:t xml:space="preserve">Součástí dodávky zboží </w:t>
      </w:r>
      <w:r w:rsidR="00192992">
        <w:t xml:space="preserve">je předání veškeré dokumentace vyžadované ke zboží </w:t>
      </w:r>
      <w:r w:rsidR="00D50C47">
        <w:t>Objednatelem</w:t>
      </w:r>
      <w:r w:rsidR="005A219E">
        <w:t xml:space="preserve"> a platnou legislativou, zejména protokoly </w:t>
      </w:r>
      <w:r w:rsidR="00045CF6">
        <w:t xml:space="preserve">z kontrol/revizí provedených na základě požadavků pro </w:t>
      </w:r>
      <w:r w:rsidR="003C66BD">
        <w:t xml:space="preserve">elektrické </w:t>
      </w:r>
      <w:r w:rsidR="00045CF6">
        <w:t>spotřebi</w:t>
      </w:r>
      <w:r w:rsidR="003C66BD">
        <w:t>če poskytované formou pronájmu provozovatelům (</w:t>
      </w:r>
      <w:r w:rsidR="00656A7B">
        <w:t>viz platná norma ČSN 33 1600 ed. 2</w:t>
      </w:r>
      <w:r w:rsidR="00601C73">
        <w:t xml:space="preserve"> či ekvivalentní norma t</w:t>
      </w:r>
      <w:r w:rsidR="004A1853">
        <w:t>uto normu nahrazující</w:t>
      </w:r>
      <w:r w:rsidR="00656A7B">
        <w:t>)</w:t>
      </w:r>
      <w:r w:rsidR="004A1853">
        <w:t>.</w:t>
      </w:r>
      <w:r w:rsidR="00656A7B">
        <w:t xml:space="preserve"> </w:t>
      </w:r>
    </w:p>
    <w:p w14:paraId="718C4528" w14:textId="77777777" w:rsidR="003159C0" w:rsidRDefault="00880783" w:rsidP="00271867">
      <w:pPr>
        <w:pStyle w:val="01-ODST-2"/>
        <w:rPr>
          <w:rFonts w:cs="Arial"/>
        </w:rPr>
      </w:pPr>
      <w:r>
        <w:rPr>
          <w:rFonts w:cs="Arial"/>
        </w:rPr>
        <w:t xml:space="preserve">Smluvní strany dále stvrzují, že ve smyslu uzavřených dílčích smluv bude </w:t>
      </w:r>
      <w:r w:rsidR="00DC6725">
        <w:rPr>
          <w:rFonts w:cs="Arial"/>
        </w:rPr>
        <w:t>Dodavatelem zajištěna a prováděna pro Objednatele z</w:t>
      </w:r>
      <w:r w:rsidR="003159C0">
        <w:rPr>
          <w:rFonts w:cs="Arial"/>
        </w:rPr>
        <w:t>áruční servisní činnost, jež v sobě zahrnuje</w:t>
      </w:r>
    </w:p>
    <w:p w14:paraId="21FC7B69" w14:textId="504D2268" w:rsidR="003159C0" w:rsidRDefault="001B1614" w:rsidP="00FD78AA">
      <w:pPr>
        <w:pStyle w:val="01-ODST-3"/>
        <w:ind w:left="1276" w:hanging="851"/>
      </w:pPr>
      <w:r>
        <w:t>Zajištění služby provádění záruční servisní činnosti u dodaného zboží</w:t>
      </w:r>
      <w:r w:rsidR="004D0F63">
        <w:t xml:space="preserve">, a to zejména formou zásahového servisu v konkrétním místě plnění, kde se zboží reklamované v záruce nachází. </w:t>
      </w:r>
      <w:r w:rsidR="00BD1FB9">
        <w:t>Zásahovým servisem se rozumí zahájení výkonu servisní činnosti Dodavatelem v daném místě plnění</w:t>
      </w:r>
      <w:r w:rsidR="00215AB1">
        <w:t xml:space="preserve"> ve lhůtě do 48 hodin od nahlášení vady ze strany Objednatele Dodavateli</w:t>
      </w:r>
      <w:r w:rsidR="008D41EA">
        <w:t>, přičemž je Dodavatel povinen odstranit vadu do 72 hodin od jejího nahlášení</w:t>
      </w:r>
      <w:r w:rsidR="00807945">
        <w:t xml:space="preserve"> ze strany Objednatele Dodavateli, v případě nemožnosti odstranit vadu ve sjednané lhůtě</w:t>
      </w:r>
      <w:r w:rsidR="001A55CB">
        <w:t xml:space="preserve"> je Dodavatel </w:t>
      </w:r>
      <w:r w:rsidR="001A55CB">
        <w:lastRenderedPageBreak/>
        <w:t xml:space="preserve">povinen bezodkladně informovat Objednatele o této skutečnosti a postupem dle Smlouvy </w:t>
      </w:r>
      <w:r w:rsidR="00A14576">
        <w:t>dohodnout další postup.</w:t>
      </w:r>
    </w:p>
    <w:p w14:paraId="0A54B92A" w14:textId="28E4DA19" w:rsidR="00A14576" w:rsidRDefault="00A14576" w:rsidP="003159C0">
      <w:pPr>
        <w:pStyle w:val="01-ODST-3"/>
      </w:pPr>
      <w:r>
        <w:t>Dodavatel se zavazuje zajistit záruční servisní činnost v délce 5 let</w:t>
      </w:r>
      <w:r w:rsidR="00A23CC9">
        <w:t>,</w:t>
      </w:r>
      <w:r>
        <w:t xml:space="preserve"> tj. 60 měsíců</w:t>
      </w:r>
      <w:r w:rsidR="00A23CC9">
        <w:t xml:space="preserve"> od data předání zboží Dodavatelem Objednateli stvrzeného podpisem písemného předávacího protokolu.</w:t>
      </w:r>
    </w:p>
    <w:p w14:paraId="284B8A74" w14:textId="5C4710EA" w:rsidR="006E477B" w:rsidRDefault="008A20C3" w:rsidP="00271867">
      <w:pPr>
        <w:pStyle w:val="01-ODST-2"/>
        <w:rPr>
          <w:rFonts w:cs="Arial"/>
        </w:rPr>
      </w:pPr>
      <w:bookmarkStart w:id="1" w:name="_Ref152924020"/>
      <w:r>
        <w:rPr>
          <w:rFonts w:cs="Arial"/>
        </w:rPr>
        <w:t>Pro účely této Smlouvy Smluvní strany souhlasí, že</w:t>
      </w:r>
      <w:r w:rsidR="001E5781">
        <w:rPr>
          <w:rFonts w:cs="Arial"/>
        </w:rPr>
        <w:t xml:space="preserve"> ve smyslu uzavřených dílčích smluv bude Dodavatelem zajištěna a prováděna pro Objednatele </w:t>
      </w:r>
      <w:r w:rsidR="00BB2C0D">
        <w:rPr>
          <w:rFonts w:cs="Arial"/>
        </w:rPr>
        <w:t xml:space="preserve">profylaktická </w:t>
      </w:r>
      <w:r w:rsidR="00DE3260">
        <w:rPr>
          <w:rFonts w:cs="Arial"/>
        </w:rPr>
        <w:t>kontrola – činnost</w:t>
      </w:r>
      <w:r w:rsidR="001E5781">
        <w:rPr>
          <w:rFonts w:cs="Arial"/>
        </w:rPr>
        <w:t>, jež</w:t>
      </w:r>
      <w:r w:rsidR="006E477B">
        <w:rPr>
          <w:rFonts w:cs="Arial"/>
        </w:rPr>
        <w:t xml:space="preserve"> v sobě zahrnuje:</w:t>
      </w:r>
      <w:bookmarkEnd w:id="1"/>
    </w:p>
    <w:p w14:paraId="5F623EE9" w14:textId="66364AA6" w:rsidR="007D00A3" w:rsidRDefault="006E477B" w:rsidP="006E477B">
      <w:pPr>
        <w:pStyle w:val="01-ODST-3"/>
      </w:pPr>
      <w:r>
        <w:t>Povinnost Dodavatele zajistit po sjednanou dobu p</w:t>
      </w:r>
      <w:r w:rsidR="00ED76F1">
        <w:t>rovedení profylaktické kontroly</w:t>
      </w:r>
      <w:r w:rsidR="0081205B">
        <w:t xml:space="preserve"> u dodaného zboží</w:t>
      </w:r>
      <w:r w:rsidR="00DA4C37">
        <w:t xml:space="preserve"> a </w:t>
      </w:r>
      <w:r w:rsidR="006D43AE">
        <w:t>dále, že Dodavatel pro Objednatele zajistí</w:t>
      </w:r>
      <w:r w:rsidR="00DA4C37">
        <w:t xml:space="preserve"> dos</w:t>
      </w:r>
      <w:r w:rsidR="00952661">
        <w:t>tupnost náhradních dílů pro zboží.</w:t>
      </w:r>
    </w:p>
    <w:p w14:paraId="0AC8E4CA" w14:textId="0512E91E" w:rsidR="00F63331" w:rsidRDefault="003A0E37" w:rsidP="00FD78AA">
      <w:pPr>
        <w:pStyle w:val="01-ODST-4"/>
      </w:pPr>
      <w:r>
        <w:t>Profylaktickou kontrolou zboží</w:t>
      </w:r>
      <w:r w:rsidR="00F63331">
        <w:t xml:space="preserve"> se rozumí</w:t>
      </w:r>
      <w:r w:rsidR="002722E2">
        <w:t xml:space="preserve"> provedení komplexní vizuální a elektrické kontrolní činnosti </w:t>
      </w:r>
      <w:r w:rsidR="005503DB">
        <w:t>u dodaného zboží s odzkoušením všech pr</w:t>
      </w:r>
      <w:r w:rsidR="001A5120">
        <w:t>ovozních režimů ke zjištění, zda zboží pracuje</w:t>
      </w:r>
      <w:r w:rsidR="002722E2">
        <w:t xml:space="preserve"> </w:t>
      </w:r>
      <w:r w:rsidR="001A5120">
        <w:t>v souladu s</w:t>
      </w:r>
      <w:r w:rsidR="000D7337">
        <w:t xml:space="preserve">e všemi technickými specifikacemi </w:t>
      </w:r>
      <w:r w:rsidR="004D0BB7">
        <w:t>i specifikacemi</w:t>
      </w:r>
      <w:r w:rsidR="0085462D">
        <w:t xml:space="preserve"> vnějšího prostředí.</w:t>
      </w:r>
      <w:r w:rsidR="00E53D03">
        <w:t xml:space="preserve"> Objednatel</w:t>
      </w:r>
      <w:r>
        <w:t xml:space="preserve"> požaduje zajištění služby spočívající v provádění profylaktické činnosti u dodaného zboží, a to po dobu sjednané záruky, tj. v délce 5 let, res</w:t>
      </w:r>
      <w:r w:rsidRPr="009C4EF7">
        <w:t>p</w:t>
      </w:r>
      <w:r>
        <w:t>.</w:t>
      </w:r>
      <w:r w:rsidRPr="009C4EF7">
        <w:t xml:space="preserve"> v délce 60 měsíců od data předání zboží </w:t>
      </w:r>
      <w:r w:rsidR="00E53D03">
        <w:t xml:space="preserve">Dodavatelem </w:t>
      </w:r>
      <w:r w:rsidR="00024526">
        <w:t>Objednateli</w:t>
      </w:r>
      <w:r w:rsidRPr="009C4EF7">
        <w:t xml:space="preserve"> stvrzeného podpisem písemného předávacího protokolu</w:t>
      </w:r>
      <w:r>
        <w:t xml:space="preserve">. Profylaktická kontrola zboží bude </w:t>
      </w:r>
      <w:r w:rsidR="00024526">
        <w:t>D</w:t>
      </w:r>
      <w:r>
        <w:t>odavatelem prováděna 1x ročně po sjednanou dobu</w:t>
      </w:r>
      <w:r w:rsidR="00024526">
        <w:t>.</w:t>
      </w:r>
    </w:p>
    <w:p w14:paraId="713ED84F" w14:textId="733BE4E4" w:rsidR="00F63331" w:rsidRDefault="00F63331" w:rsidP="00FD78AA">
      <w:pPr>
        <w:pStyle w:val="01-ODST-4"/>
      </w:pPr>
      <w:r>
        <w:t xml:space="preserve">Zajištěním dostupnosti náhradních dílů pro zboží se rozumí </w:t>
      </w:r>
      <w:r w:rsidR="00E32EF9">
        <w:t xml:space="preserve">zajištění nových a nepoužitých </w:t>
      </w:r>
      <w:r w:rsidR="00EE0919">
        <w:t>náhradních dílů vztahujících se ke zboží (</w:t>
      </w:r>
      <w:r w:rsidR="00E32EF9">
        <w:t>materiálů, výrobků a zařízení</w:t>
      </w:r>
      <w:r w:rsidR="00EE0919">
        <w:t>)</w:t>
      </w:r>
      <w:r w:rsidR="00A94082">
        <w:t xml:space="preserve"> a Dodavatel se zavazuje používat vždy originální náhradní díly vztahující se ke zboží</w:t>
      </w:r>
      <w:r w:rsidR="0057479D">
        <w:t xml:space="preserve">, a pouze v případě, že z objektivních důvodů není možné užít originální náhradní díly </w:t>
      </w:r>
      <w:r w:rsidR="00452D5C">
        <w:t>je Dodavatel oprávněn použít adekvátní náhradu, tato však musí být ze strany Objednatele</w:t>
      </w:r>
      <w:r w:rsidR="00B15F41">
        <w:t xml:space="preserve"> předem odsouhlasena.</w:t>
      </w:r>
    </w:p>
    <w:p w14:paraId="5AE683C9" w14:textId="1E027C93" w:rsidR="00F63331" w:rsidRPr="00271867" w:rsidRDefault="00B15F41" w:rsidP="00851F35">
      <w:pPr>
        <w:pStyle w:val="01-ODST-4"/>
      </w:pPr>
      <w:r>
        <w:t xml:space="preserve">Dodavatel se zavazuje zajistit </w:t>
      </w:r>
      <w:r w:rsidR="00DE3260">
        <w:t xml:space="preserve">dostupnost náhradních dílů zboží </w:t>
      </w:r>
      <w:r>
        <w:t>v délce 10 let, tj. 120 měsíců od data skončení záruky zboží</w:t>
      </w:r>
      <w:r w:rsidR="00F400F6">
        <w:t>.</w:t>
      </w:r>
      <w:r w:rsidR="001517DB">
        <w:t xml:space="preserve"> Po tuto dobu bude Objednatel též požadovat provádění pozáručního servisu </w:t>
      </w:r>
      <w:r w:rsidR="005A3989">
        <w:t>u dodaného zboží. Pozáručním servisem se rozumí</w:t>
      </w:r>
      <w:r w:rsidR="00B6697E">
        <w:t xml:space="preserve"> </w:t>
      </w:r>
      <w:r w:rsidR="00FC2F60">
        <w:t xml:space="preserve">provádění </w:t>
      </w:r>
      <w:r w:rsidR="00B6697E">
        <w:t>servisní</w:t>
      </w:r>
      <w:r w:rsidR="005A3989">
        <w:t xml:space="preserve"> činnosti</w:t>
      </w:r>
      <w:r w:rsidR="00FC2F60">
        <w:t xml:space="preserve"> formou zásahového servisu</w:t>
      </w:r>
      <w:r w:rsidR="00103539">
        <w:t xml:space="preserve"> ve sjednaných lhůtách, tato služba však bude předmětem samostatného smluvního vztahu</w:t>
      </w:r>
      <w:r w:rsidR="00110D81">
        <w:t>, jež bude výsledkem řízení provedeného</w:t>
      </w:r>
      <w:r w:rsidR="00A112F3">
        <w:t xml:space="preserve"> Objednatelem dle platné legislativy a vnitřních předpisů Objednatele s předpokladem v průběhu roku 2029.</w:t>
      </w:r>
      <w:r w:rsidR="00FC2F60">
        <w:t xml:space="preserve"> </w:t>
      </w:r>
    </w:p>
    <w:p w14:paraId="3B584B4E" w14:textId="46071753" w:rsidR="00115207" w:rsidRPr="0079757D" w:rsidRDefault="00115207" w:rsidP="0079757D">
      <w:pPr>
        <w:pStyle w:val="01-ODST-2"/>
        <w:rPr>
          <w:rFonts w:cs="Arial"/>
        </w:rPr>
      </w:pPr>
      <w:bookmarkStart w:id="2" w:name="_Ref384037431"/>
      <w:r w:rsidRPr="0079757D">
        <w:rPr>
          <w:iCs/>
        </w:rPr>
        <w:t xml:space="preserve">Veškeré činnosti v rámci provádění </w:t>
      </w:r>
      <w:r w:rsidR="006664E7">
        <w:rPr>
          <w:iCs/>
        </w:rPr>
        <w:t xml:space="preserve">dodávek a služeb dle dílčí smlouvy a v souladu a na základě této Smlouvy </w:t>
      </w:r>
      <w:r w:rsidRPr="0079757D">
        <w:rPr>
          <w:iCs/>
        </w:rPr>
        <w:t xml:space="preserve">budou provedeny včetně přípravných prací a včetně ekologické likvidace odpadů (původcem odpadu je </w:t>
      </w:r>
      <w:r w:rsidR="006664E7">
        <w:rPr>
          <w:iCs/>
        </w:rPr>
        <w:t>Dodavatel</w:t>
      </w:r>
      <w:r w:rsidRPr="0079757D">
        <w:rPr>
          <w:iCs/>
        </w:rPr>
        <w:t>) vzniklých při realizaci konkrétní dílčí zakázky v souladu s obecně závaznými předpisy včetně doložení příslušných dokladů.</w:t>
      </w:r>
    </w:p>
    <w:p w14:paraId="16548EDB" w14:textId="5A8A8C19" w:rsidR="000F21BD" w:rsidRPr="00024600" w:rsidRDefault="00680869" w:rsidP="000F21BD">
      <w:pPr>
        <w:pStyle w:val="01-ODST-2"/>
        <w:rPr>
          <w:rFonts w:cs="Arial"/>
        </w:rPr>
      </w:pPr>
      <w:r>
        <w:rPr>
          <w:rFonts w:cs="Arial"/>
        </w:rPr>
        <w:t>Předmět dílčí zakázky</w:t>
      </w:r>
      <w:r w:rsidR="000F21BD" w:rsidRPr="00024600">
        <w:rPr>
          <w:rFonts w:cs="Arial"/>
        </w:rPr>
        <w:t xml:space="preserve"> bude </w:t>
      </w:r>
      <w:r>
        <w:rPr>
          <w:rFonts w:cs="Arial"/>
        </w:rPr>
        <w:t xml:space="preserve">Dodavatelem </w:t>
      </w:r>
      <w:r w:rsidR="000F21BD" w:rsidRPr="00024600">
        <w:rPr>
          <w:rFonts w:cs="Arial"/>
        </w:rPr>
        <w:t>prováděn na základě této Smlouvy a v souladu s dílčí smlouvou uzavřenou postupem uvedeným v této Smlouvě:</w:t>
      </w:r>
    </w:p>
    <w:p w14:paraId="44F91976" w14:textId="77E89320" w:rsidR="000F21BD" w:rsidRPr="00024600" w:rsidRDefault="000F21BD" w:rsidP="0042589F">
      <w:pPr>
        <w:pStyle w:val="01-ODST-3"/>
        <w:ind w:left="1134" w:hanging="709"/>
        <w:rPr>
          <w:rFonts w:cs="Arial"/>
        </w:rPr>
      </w:pPr>
      <w:r w:rsidRPr="00024600">
        <w:rPr>
          <w:rFonts w:cs="Arial"/>
        </w:rPr>
        <w:t>Dílčí smlouvu na plnění předmětu dílčí zakázky, tj. dílčí smlouvu (dále a výše jen „</w:t>
      </w:r>
      <w:r w:rsidRPr="00024600">
        <w:rPr>
          <w:rFonts w:cs="Arial"/>
          <w:b/>
        </w:rPr>
        <w:t>dílčí smlouva</w:t>
      </w:r>
      <w:r w:rsidRPr="00024600">
        <w:rPr>
          <w:rFonts w:cs="Arial"/>
        </w:rPr>
        <w:t xml:space="preserve">“) Objednatel uzavře na základě písemné výzvy Objednatele k poskytnutí plnění a písemného potvrzení této výzvy Objednatele </w:t>
      </w:r>
      <w:r w:rsidR="00474561">
        <w:rPr>
          <w:rFonts w:cs="Arial"/>
        </w:rPr>
        <w:t>Dodavatelem</w:t>
      </w:r>
      <w:r w:rsidRPr="00024600">
        <w:rPr>
          <w:rFonts w:cs="Arial"/>
        </w:rPr>
        <w:t>.</w:t>
      </w:r>
      <w:bookmarkEnd w:id="2"/>
      <w:r w:rsidRPr="00024600">
        <w:rPr>
          <w:rFonts w:cs="Arial"/>
        </w:rPr>
        <w:t xml:space="preserve"> </w:t>
      </w:r>
    </w:p>
    <w:p w14:paraId="23529CA9" w14:textId="3AD4FD39" w:rsidR="000F21BD" w:rsidRPr="00024600" w:rsidRDefault="000F21BD" w:rsidP="0042589F">
      <w:pPr>
        <w:pStyle w:val="01-ODST-3"/>
        <w:ind w:left="1134" w:hanging="709"/>
        <w:rPr>
          <w:rFonts w:cs="Arial"/>
        </w:rPr>
      </w:pPr>
      <w:r w:rsidRPr="00024600">
        <w:rPr>
          <w:rFonts w:cs="Arial"/>
        </w:rPr>
        <w:t xml:space="preserve">Dílčí smlouva musí odpovídat podmínkám a požadavkům Objednatele uvedených v této Smlouvě a v písemné výzvě </w:t>
      </w:r>
      <w:r w:rsidR="00B82ECB" w:rsidRPr="00024600">
        <w:rPr>
          <w:rFonts w:cs="Arial"/>
        </w:rPr>
        <w:t>Objedna</w:t>
      </w:r>
      <w:r w:rsidRPr="00024600">
        <w:rPr>
          <w:rFonts w:cs="Arial"/>
        </w:rPr>
        <w:t>tele k poskytnutí plnění.</w:t>
      </w:r>
    </w:p>
    <w:p w14:paraId="3350BC3D" w14:textId="2EFF727C" w:rsidR="000F21BD" w:rsidRPr="00024600" w:rsidRDefault="000F21BD" w:rsidP="000F21BD">
      <w:pPr>
        <w:pStyle w:val="01-ODST-2"/>
        <w:rPr>
          <w:rFonts w:cs="Arial"/>
        </w:rPr>
      </w:pPr>
      <w:r w:rsidRPr="00024600">
        <w:rPr>
          <w:rFonts w:cs="Arial"/>
        </w:rPr>
        <w:t>Písemná výzva Objednatele k poskytnutí plnění (dále a výše též jen „</w:t>
      </w:r>
      <w:r w:rsidRPr="00024600">
        <w:rPr>
          <w:rFonts w:cs="Arial"/>
          <w:b/>
        </w:rPr>
        <w:t>výzva Objednatele</w:t>
      </w:r>
      <w:r w:rsidR="0002327D">
        <w:rPr>
          <w:rFonts w:cs="Arial"/>
          <w:b/>
        </w:rPr>
        <w:t xml:space="preserve"> či objednávka</w:t>
      </w:r>
      <w:r w:rsidRPr="00024600">
        <w:rPr>
          <w:rFonts w:cs="Arial"/>
        </w:rPr>
        <w:t>“) bude obsahovat vždy:</w:t>
      </w:r>
    </w:p>
    <w:p w14:paraId="5C02554C" w14:textId="4A43544E" w:rsidR="000F21BD" w:rsidRPr="00024600" w:rsidRDefault="004134AB" w:rsidP="00E94C8B">
      <w:pPr>
        <w:pStyle w:val="01-ODST-3"/>
        <w:tabs>
          <w:tab w:val="clear" w:pos="1505"/>
        </w:tabs>
        <w:ind w:left="1134" w:hanging="708"/>
        <w:rPr>
          <w:rFonts w:cs="Arial"/>
        </w:rPr>
      </w:pPr>
      <w:r w:rsidRPr="00024600">
        <w:rPr>
          <w:rFonts w:cs="Arial"/>
        </w:rPr>
        <w:t>místo plnění</w:t>
      </w:r>
      <w:r w:rsidR="000F1E93">
        <w:rPr>
          <w:rFonts w:cs="Arial"/>
        </w:rPr>
        <w:t xml:space="preserve"> – konkrétní ČS </w:t>
      </w:r>
      <w:r w:rsidR="00AB6021">
        <w:rPr>
          <w:rFonts w:cs="Arial"/>
        </w:rPr>
        <w:t>PHL</w:t>
      </w:r>
    </w:p>
    <w:p w14:paraId="6D1738E1" w14:textId="7ABD55CA" w:rsidR="000F21BD" w:rsidRPr="000F1E93" w:rsidRDefault="004134AB" w:rsidP="000F1E93">
      <w:pPr>
        <w:pStyle w:val="01-ODST-3"/>
        <w:tabs>
          <w:tab w:val="clear" w:pos="1505"/>
        </w:tabs>
        <w:ind w:left="1134" w:hanging="708"/>
        <w:rPr>
          <w:rFonts w:cs="Arial"/>
        </w:rPr>
      </w:pPr>
      <w:r w:rsidRPr="00024600">
        <w:rPr>
          <w:rFonts w:cs="Arial"/>
        </w:rPr>
        <w:t xml:space="preserve">specifikaci </w:t>
      </w:r>
      <w:r w:rsidR="00A06611">
        <w:rPr>
          <w:rFonts w:cs="Arial"/>
        </w:rPr>
        <w:t>zboží</w:t>
      </w:r>
      <w:r w:rsidRPr="00024600">
        <w:rPr>
          <w:rFonts w:cs="Arial"/>
        </w:rPr>
        <w:t>,</w:t>
      </w:r>
    </w:p>
    <w:p w14:paraId="32846983" w14:textId="15701300" w:rsidR="00170BC6" w:rsidRDefault="00170BC6" w:rsidP="00E94C8B">
      <w:pPr>
        <w:pStyle w:val="01-ODST-3"/>
        <w:tabs>
          <w:tab w:val="clear" w:pos="1505"/>
        </w:tabs>
        <w:ind w:left="1134" w:hanging="708"/>
        <w:rPr>
          <w:rFonts w:cs="Arial"/>
        </w:rPr>
      </w:pPr>
      <w:r w:rsidRPr="00170BC6">
        <w:rPr>
          <w:rFonts w:cs="Arial"/>
        </w:rPr>
        <w:t>údaje o termínu realizace</w:t>
      </w:r>
      <w:r w:rsidR="000F1E93">
        <w:rPr>
          <w:rFonts w:cs="Arial"/>
        </w:rPr>
        <w:t>,</w:t>
      </w:r>
    </w:p>
    <w:p w14:paraId="6C1341A6" w14:textId="726A5950" w:rsidR="000F1E93" w:rsidRDefault="000F1E93" w:rsidP="00E94C8B">
      <w:pPr>
        <w:pStyle w:val="01-ODST-3"/>
        <w:tabs>
          <w:tab w:val="clear" w:pos="1505"/>
        </w:tabs>
        <w:ind w:left="1134" w:hanging="708"/>
        <w:rPr>
          <w:rFonts w:cs="Arial"/>
        </w:rPr>
      </w:pPr>
      <w:r>
        <w:rPr>
          <w:rFonts w:cs="Arial"/>
        </w:rPr>
        <w:t>další požadavky Objednatele</w:t>
      </w:r>
      <w:r w:rsidR="00205711">
        <w:rPr>
          <w:rFonts w:cs="Arial"/>
        </w:rPr>
        <w:t>, příp. další skutečnosti nezbytné pro provedení dodávky,</w:t>
      </w:r>
    </w:p>
    <w:p w14:paraId="685B32F8" w14:textId="389FFC23" w:rsidR="00205711" w:rsidRDefault="00205711" w:rsidP="00E94C8B">
      <w:pPr>
        <w:pStyle w:val="01-ODST-3"/>
        <w:tabs>
          <w:tab w:val="clear" w:pos="1505"/>
        </w:tabs>
        <w:ind w:left="1134" w:hanging="708"/>
        <w:rPr>
          <w:rFonts w:cs="Arial"/>
        </w:rPr>
      </w:pPr>
      <w:r>
        <w:rPr>
          <w:rFonts w:cs="Arial"/>
        </w:rPr>
        <w:t>jména osob pověřených za Objednatele jednat ve věcech dílčí zakázky, není-li sjednáno jinak.</w:t>
      </w:r>
    </w:p>
    <w:p w14:paraId="7B068367" w14:textId="4C5A0EE0" w:rsidR="000F21BD" w:rsidRDefault="000F21BD" w:rsidP="000F21BD">
      <w:pPr>
        <w:pStyle w:val="01-ODST-2"/>
        <w:rPr>
          <w:rFonts w:cs="Arial"/>
        </w:rPr>
      </w:pPr>
      <w:bookmarkStart w:id="3" w:name="_Ref361728775"/>
      <w:r w:rsidRPr="00024600">
        <w:rPr>
          <w:rFonts w:cs="Arial"/>
        </w:rPr>
        <w:t xml:space="preserve">Smluvní strany se dohodly, že dílčí smlouva bude uzavřena </w:t>
      </w:r>
      <w:r w:rsidR="0076602F">
        <w:rPr>
          <w:rFonts w:cs="Arial"/>
        </w:rPr>
        <w:t>jedním z následujících postupů:</w:t>
      </w:r>
    </w:p>
    <w:p w14:paraId="743FE464" w14:textId="5AB1E87A" w:rsidR="00696E3F" w:rsidRPr="00FB6AC7" w:rsidRDefault="00696E3F" w:rsidP="00FB6AC7">
      <w:pPr>
        <w:pStyle w:val="01-ODST-3"/>
        <w:tabs>
          <w:tab w:val="clear" w:pos="1505"/>
        </w:tabs>
        <w:ind w:left="1134" w:hanging="708"/>
        <w:rPr>
          <w:rFonts w:cs="Arial"/>
        </w:rPr>
      </w:pPr>
      <w:r w:rsidRPr="00FB6AC7">
        <w:rPr>
          <w:rFonts w:cs="Arial"/>
        </w:rPr>
        <w:t xml:space="preserve">Smluvní strany se dohodly, že dílčí smlouva bude uzavřena na základě písemné výzvy Objednatele zaslané Objednatelem Dodavateli na e-mailovou adresu </w:t>
      </w:r>
      <w:r w:rsidRPr="00B148CD">
        <w:rPr>
          <w:rFonts w:cs="Arial"/>
          <w:highlight w:val="yellow"/>
        </w:rPr>
        <w:t>…..</w:t>
      </w:r>
      <w:r w:rsidRPr="00FB6AC7">
        <w:rPr>
          <w:rFonts w:cs="Arial"/>
        </w:rPr>
        <w:t xml:space="preserve">  a potvrzení této výzvy Objednatele Dodavatelem, přičemž Dodavatel akceptuje bezodkladně objednávku </w:t>
      </w:r>
      <w:r w:rsidRPr="00FB6AC7">
        <w:rPr>
          <w:rFonts w:cs="Arial"/>
        </w:rPr>
        <w:lastRenderedPageBreak/>
        <w:t>písemným potvrzením např. formou e-mailové korespondence. U objednávek, u nichž výše plnění nebude dosahovat částky 50 000,- Kč bez DPH, Smluvní strany souhlasí, že dílčí smlouva je uzavřena písemným potvrzením výzvy Objednatele Dodavatelem nebo provedením jakéhokoliv úkonu vůči Objednateli, ze kterého bude bez pochyb zřejmé, že Dodavatel objednávku přijal a hodlá na základě ní plnit.</w:t>
      </w:r>
    </w:p>
    <w:bookmarkEnd w:id="3"/>
    <w:p w14:paraId="546D12C0" w14:textId="531E7302" w:rsidR="00E8589A" w:rsidRPr="006829F6" w:rsidRDefault="00E8589A" w:rsidP="006829F6">
      <w:pPr>
        <w:pStyle w:val="01-ODST-3"/>
        <w:ind w:left="1134" w:hanging="709"/>
        <w:rPr>
          <w:rFonts w:cs="Arial"/>
        </w:rPr>
      </w:pPr>
      <w:r>
        <w:t xml:space="preserve">Smluvní strany v této souvislosti konstatují, že dílčí smlouva mezi stranami není uzavřena, pokud </w:t>
      </w:r>
      <w:r w:rsidR="00B001A6">
        <w:t>Dodavatel</w:t>
      </w:r>
      <w:r>
        <w:t xml:space="preserve"> objednávku potvrdí s dodatkem nebo odchylkou proti požadavkům </w:t>
      </w:r>
      <w:r w:rsidR="00B001A6">
        <w:t>Objednatele</w:t>
      </w:r>
      <w:r>
        <w:t xml:space="preserve">. Potvrzení objednávky </w:t>
      </w:r>
      <w:r w:rsidR="00B001A6">
        <w:t xml:space="preserve">Dodavatele </w:t>
      </w:r>
      <w:r>
        <w:t xml:space="preserve">s dodatkem anebo odchylkou od znění objednávky nezakládá povinnost </w:t>
      </w:r>
      <w:r w:rsidR="00B001A6">
        <w:t>Objednatele</w:t>
      </w:r>
      <w:r>
        <w:t xml:space="preserve"> takovou odchylku či dodatek akceptovat</w:t>
      </w:r>
      <w:r w:rsidR="006829F6">
        <w:rPr>
          <w:rFonts w:cs="Arial"/>
        </w:rPr>
        <w:t>.</w:t>
      </w:r>
    </w:p>
    <w:p w14:paraId="6EB9E408" w14:textId="10965A77" w:rsidR="000F21BD" w:rsidRPr="00024600" w:rsidRDefault="00BC0DD0" w:rsidP="00AF0E8E">
      <w:pPr>
        <w:pStyle w:val="01-L"/>
        <w:ind w:left="454"/>
        <w:rPr>
          <w:rFonts w:cs="Arial"/>
          <w:bCs w:val="0"/>
        </w:rPr>
      </w:pPr>
      <w:r>
        <w:rPr>
          <w:rFonts w:cs="Arial"/>
          <w:bCs w:val="0"/>
        </w:rPr>
        <w:t>Práva a povinnosti Smluvních stran</w:t>
      </w:r>
      <w:r w:rsidR="0036735C">
        <w:rPr>
          <w:rFonts w:cs="Arial"/>
          <w:bCs w:val="0"/>
        </w:rPr>
        <w:t>, podmínky vztahující se k předmětu plnění</w:t>
      </w:r>
    </w:p>
    <w:p w14:paraId="6C6E04A2" w14:textId="4E825D00" w:rsidR="000F21BD" w:rsidRPr="00024600" w:rsidRDefault="00BC0DD0" w:rsidP="002E1BDC">
      <w:pPr>
        <w:pStyle w:val="01-ODST-2"/>
        <w:rPr>
          <w:rFonts w:cs="Arial"/>
        </w:rPr>
      </w:pPr>
      <w:r>
        <w:rPr>
          <w:rFonts w:cs="Arial"/>
        </w:rPr>
        <w:t>Dodavatel</w:t>
      </w:r>
      <w:r w:rsidR="000F21BD" w:rsidRPr="00024600">
        <w:rPr>
          <w:rFonts w:cs="Arial"/>
        </w:rPr>
        <w:t xml:space="preserve"> se zavazuje </w:t>
      </w:r>
      <w:r w:rsidR="00452DF0">
        <w:rPr>
          <w:rFonts w:cs="Arial"/>
        </w:rPr>
        <w:t xml:space="preserve">v souladu s dílčí smlouvou </w:t>
      </w:r>
      <w:r w:rsidR="00452DF0" w:rsidRPr="00024600">
        <w:rPr>
          <w:rFonts w:cs="Arial"/>
        </w:rPr>
        <w:t xml:space="preserve">na svůj náklad a nebezpečí řádně a včas </w:t>
      </w:r>
      <w:r w:rsidR="00452DF0">
        <w:rPr>
          <w:rFonts w:cs="Arial"/>
        </w:rPr>
        <w:t xml:space="preserve">dodat zboží a </w:t>
      </w:r>
      <w:r w:rsidR="00452DF0" w:rsidRPr="00024600">
        <w:rPr>
          <w:rFonts w:cs="Arial"/>
        </w:rPr>
        <w:t>poskytovat službu</w:t>
      </w:r>
      <w:r w:rsidR="00452DF0">
        <w:rPr>
          <w:rFonts w:cs="Arial"/>
        </w:rPr>
        <w:t xml:space="preserve"> a výkony mezi Smluvními stranami sjednané</w:t>
      </w:r>
      <w:r w:rsidR="00452DF0" w:rsidRPr="00024600">
        <w:rPr>
          <w:rFonts w:cs="Arial"/>
        </w:rPr>
        <w:t xml:space="preserve">. </w:t>
      </w:r>
      <w:r w:rsidR="000F21BD" w:rsidRPr="00024600">
        <w:rPr>
          <w:rFonts w:cs="Arial"/>
        </w:rPr>
        <w:t xml:space="preserve">v rozsahu a dle podmínek uvedených v této Smlouvě a na jejím základě. Podkladem pro provádění </w:t>
      </w:r>
      <w:r w:rsidR="005B0867">
        <w:rPr>
          <w:rFonts w:cs="Arial"/>
        </w:rPr>
        <w:t>předmětu plnění</w:t>
      </w:r>
      <w:r w:rsidR="000F21BD" w:rsidRPr="00024600">
        <w:rPr>
          <w:rFonts w:cs="Arial"/>
        </w:rPr>
        <w:t xml:space="preserve"> dle této Smlouvy a v souladu s dílčí smlouvou je níže uvedená dokumentace (dále též jen „Závazné podklady“).</w:t>
      </w:r>
    </w:p>
    <w:p w14:paraId="53B4B343" w14:textId="32EDDF14" w:rsidR="000F21BD" w:rsidRPr="00024600" w:rsidRDefault="005B0867" w:rsidP="0019773E">
      <w:pPr>
        <w:pStyle w:val="01-ODST-3"/>
        <w:tabs>
          <w:tab w:val="clear" w:pos="1505"/>
        </w:tabs>
        <w:ind w:left="1134" w:hanging="708"/>
        <w:rPr>
          <w:rFonts w:cs="Arial"/>
        </w:rPr>
      </w:pPr>
      <w:r>
        <w:rPr>
          <w:rFonts w:cs="Arial"/>
        </w:rPr>
        <w:t xml:space="preserve">Dodavateli </w:t>
      </w:r>
      <w:r w:rsidR="000F21BD" w:rsidRPr="00024600">
        <w:rPr>
          <w:rFonts w:cs="Arial"/>
        </w:rPr>
        <w:t xml:space="preserve">předaná a jím převzatá zadávací dokumentace </w:t>
      </w:r>
      <w:r w:rsidR="006754FB" w:rsidRPr="00024600">
        <w:rPr>
          <w:rFonts w:cs="Arial"/>
        </w:rPr>
        <w:t>k</w:t>
      </w:r>
      <w:r>
        <w:rPr>
          <w:rFonts w:cs="Arial"/>
        </w:rPr>
        <w:t xml:space="preserve"> veřejné </w:t>
      </w:r>
      <w:r w:rsidR="000F21BD" w:rsidRPr="00024600">
        <w:rPr>
          <w:rFonts w:cs="Arial"/>
        </w:rPr>
        <w:t xml:space="preserve">zakázce č. </w:t>
      </w:r>
      <w:r w:rsidR="00240E61">
        <w:rPr>
          <w:rFonts w:cs="Arial"/>
        </w:rPr>
        <w:t>287</w:t>
      </w:r>
      <w:r w:rsidR="00240E61" w:rsidRPr="00024600">
        <w:rPr>
          <w:rFonts w:cs="Arial"/>
        </w:rPr>
        <w:t>/2</w:t>
      </w:r>
      <w:r w:rsidR="00240E61">
        <w:rPr>
          <w:rFonts w:cs="Arial"/>
        </w:rPr>
        <w:t>3</w:t>
      </w:r>
      <w:r w:rsidR="00240E61" w:rsidRPr="00024600">
        <w:rPr>
          <w:rFonts w:cs="Arial"/>
        </w:rPr>
        <w:t>/OCN „</w:t>
      </w:r>
      <w:r w:rsidR="00240E61">
        <w:rPr>
          <w:rFonts w:cs="Arial"/>
        </w:rPr>
        <w:t>Dodávka a servis chladících vitrín s externí chladící jednotkou na ČS EuroOil</w:t>
      </w:r>
      <w:r w:rsidR="00240E61" w:rsidRPr="00024600">
        <w:rPr>
          <w:rFonts w:cs="Arial"/>
        </w:rPr>
        <w:t xml:space="preserve">“ </w:t>
      </w:r>
      <w:r w:rsidR="000F21BD" w:rsidRPr="00024600">
        <w:rPr>
          <w:rFonts w:cs="Arial"/>
        </w:rPr>
        <w:t>včetně jejích příloh (</w:t>
      </w:r>
      <w:r w:rsidR="00DA12A1" w:rsidRPr="00024600">
        <w:rPr>
          <w:rFonts w:cs="Arial"/>
        </w:rPr>
        <w:t>výše a dále</w:t>
      </w:r>
      <w:r w:rsidR="007840C5" w:rsidRPr="00024600">
        <w:rPr>
          <w:rFonts w:cs="Arial"/>
        </w:rPr>
        <w:t xml:space="preserve"> také</w:t>
      </w:r>
      <w:r w:rsidR="00DA12A1" w:rsidRPr="00024600">
        <w:rPr>
          <w:rFonts w:cs="Arial"/>
        </w:rPr>
        <w:t xml:space="preserve"> jen </w:t>
      </w:r>
      <w:r w:rsidR="000F21BD" w:rsidRPr="00024600">
        <w:rPr>
          <w:rFonts w:cs="Arial"/>
        </w:rPr>
        <w:t>„Zadávací dokumentace“)</w:t>
      </w:r>
    </w:p>
    <w:p w14:paraId="564DE748" w14:textId="023619AE" w:rsidR="000F21BD" w:rsidRPr="00024600" w:rsidRDefault="000F21BD" w:rsidP="0019773E">
      <w:pPr>
        <w:pStyle w:val="01-ODST-3"/>
        <w:tabs>
          <w:tab w:val="clear" w:pos="1505"/>
        </w:tabs>
        <w:ind w:left="1134" w:hanging="708"/>
        <w:rPr>
          <w:rFonts w:cs="Arial"/>
        </w:rPr>
      </w:pPr>
      <w:r w:rsidRPr="00024600">
        <w:rPr>
          <w:rFonts w:cs="Arial"/>
        </w:rPr>
        <w:t xml:space="preserve">nabídka </w:t>
      </w:r>
      <w:r w:rsidR="00860C9F">
        <w:rPr>
          <w:rFonts w:cs="Arial"/>
        </w:rPr>
        <w:t>Dodavatel</w:t>
      </w:r>
      <w:r w:rsidRPr="00024600">
        <w:rPr>
          <w:rFonts w:cs="Arial"/>
        </w:rPr>
        <w:t xml:space="preserve">e č. </w:t>
      </w:r>
      <w:r w:rsidRPr="001635F2">
        <w:rPr>
          <w:rFonts w:cs="Arial"/>
          <w:highlight w:val="yellow"/>
        </w:rPr>
        <w:t>……. ze dne …….</w:t>
      </w:r>
      <w:r w:rsidRPr="00024600">
        <w:rPr>
          <w:rFonts w:cs="Arial"/>
        </w:rPr>
        <w:t xml:space="preserve"> podané k</w:t>
      </w:r>
      <w:r w:rsidR="00E649A6">
        <w:rPr>
          <w:rFonts w:cs="Arial"/>
        </w:rPr>
        <w:t xml:space="preserve"> veřejné</w:t>
      </w:r>
      <w:r w:rsidRPr="00024600">
        <w:rPr>
          <w:rFonts w:cs="Arial"/>
        </w:rPr>
        <w:t xml:space="preserve"> zakázce č.</w:t>
      </w:r>
      <w:r w:rsidR="00E649A6">
        <w:rPr>
          <w:rFonts w:cs="Arial"/>
        </w:rPr>
        <w:t xml:space="preserve"> 287</w:t>
      </w:r>
      <w:r w:rsidR="00E649A6" w:rsidRPr="00024600">
        <w:rPr>
          <w:rFonts w:cs="Arial"/>
        </w:rPr>
        <w:t>/2</w:t>
      </w:r>
      <w:r w:rsidR="00E649A6">
        <w:rPr>
          <w:rFonts w:cs="Arial"/>
        </w:rPr>
        <w:t>3</w:t>
      </w:r>
      <w:r w:rsidR="00E649A6" w:rsidRPr="00024600">
        <w:rPr>
          <w:rFonts w:cs="Arial"/>
        </w:rPr>
        <w:t>/OCN „</w:t>
      </w:r>
      <w:r w:rsidR="00E649A6">
        <w:rPr>
          <w:rFonts w:cs="Arial"/>
        </w:rPr>
        <w:t>Dodávka a servis chladících vitrín s externí chladící jednotkou na ČS EuroOil</w:t>
      </w:r>
      <w:r w:rsidR="00E649A6" w:rsidRPr="00024600">
        <w:rPr>
          <w:rFonts w:cs="Arial"/>
        </w:rPr>
        <w:t>“</w:t>
      </w:r>
      <w:r w:rsidRPr="00024600">
        <w:rPr>
          <w:rFonts w:cs="Arial"/>
        </w:rPr>
        <w:t xml:space="preserve"> (dále jen „Nabídka“).</w:t>
      </w:r>
    </w:p>
    <w:p w14:paraId="05AE9C1D" w14:textId="77777777" w:rsidR="000F21BD" w:rsidRPr="00024600" w:rsidRDefault="000F21BD" w:rsidP="0019773E">
      <w:pPr>
        <w:pStyle w:val="01-ODST-3"/>
        <w:tabs>
          <w:tab w:val="clear" w:pos="1505"/>
        </w:tabs>
        <w:ind w:left="1134" w:hanging="708"/>
        <w:rPr>
          <w:rFonts w:cs="Arial"/>
        </w:rPr>
      </w:pPr>
      <w:r w:rsidRPr="00024600">
        <w:rPr>
          <w:rFonts w:cs="Arial"/>
        </w:rPr>
        <w:t>V případě rozporu mezi jednotlivými dokumenty Závazných podkladů má přednost Zadávací dokumentace.</w:t>
      </w:r>
    </w:p>
    <w:p w14:paraId="16A7A7AE" w14:textId="67F62C66" w:rsidR="000F21BD" w:rsidRPr="00024600" w:rsidRDefault="00E649A6" w:rsidP="0019773E">
      <w:pPr>
        <w:pStyle w:val="01-ODST-3"/>
        <w:tabs>
          <w:tab w:val="clear" w:pos="1505"/>
        </w:tabs>
        <w:ind w:left="1134" w:hanging="708"/>
        <w:rPr>
          <w:rFonts w:cs="Arial"/>
        </w:rPr>
      </w:pPr>
      <w:r>
        <w:rPr>
          <w:rFonts w:cs="Arial"/>
        </w:rPr>
        <w:t>Dodavatel</w:t>
      </w:r>
      <w:r w:rsidR="000F21BD" w:rsidRPr="00024600">
        <w:rPr>
          <w:rFonts w:cs="Arial"/>
        </w:rPr>
        <w:t xml:space="preserve"> odpovídá za kompletnost Nabídky a za skutečnost, že Nabídka zajišťuje</w:t>
      </w:r>
      <w:r w:rsidR="00B03E5E">
        <w:rPr>
          <w:rFonts w:cs="Arial"/>
        </w:rPr>
        <w:t xml:space="preserve"> splnění předmětu plnění</w:t>
      </w:r>
      <w:r w:rsidR="000F21BD" w:rsidRPr="00024600">
        <w:rPr>
          <w:rFonts w:cs="Arial"/>
        </w:rPr>
        <w:t xml:space="preserve"> podle Závazných podkladů.</w:t>
      </w:r>
    </w:p>
    <w:p w14:paraId="3D4987F1" w14:textId="7DC76DCD" w:rsidR="0070577C" w:rsidRDefault="000F21BD" w:rsidP="0070577C">
      <w:pPr>
        <w:pStyle w:val="01-ODST-2"/>
        <w:tabs>
          <w:tab w:val="num" w:pos="1931"/>
        </w:tabs>
        <w:rPr>
          <w:rFonts w:cs="Arial"/>
        </w:rPr>
      </w:pPr>
      <w:r w:rsidRPr="00024600">
        <w:rPr>
          <w:rFonts w:cs="Arial"/>
        </w:rPr>
        <w:t xml:space="preserve">Předmět </w:t>
      </w:r>
      <w:r w:rsidR="00B03E5E">
        <w:rPr>
          <w:rFonts w:cs="Arial"/>
        </w:rPr>
        <w:t>plnění</w:t>
      </w:r>
      <w:r w:rsidRPr="00024600">
        <w:rPr>
          <w:rFonts w:cs="Arial"/>
        </w:rPr>
        <w:t xml:space="preserve"> je specifikován touto Smlouvou, zejména v</w:t>
      </w:r>
      <w:r w:rsidR="00005F5A">
        <w:rPr>
          <w:rFonts w:cs="Arial"/>
        </w:rPr>
        <w:t> čl.</w:t>
      </w:r>
      <w:r w:rsidR="008B321D" w:rsidRPr="00024600">
        <w:rPr>
          <w:rFonts w:cs="Arial"/>
        </w:rPr>
        <w:t xml:space="preserve"> </w:t>
      </w:r>
      <w:r w:rsidRPr="00024600">
        <w:rPr>
          <w:rFonts w:cs="Arial"/>
        </w:rPr>
        <w:t>3 Smlouvy, konkrétní požadavky Objednatele vychází z aktuálních potřeb Objednatele a budou vždy specifikovány ve výzvě Objednatele</w:t>
      </w:r>
      <w:r w:rsidR="00114139">
        <w:rPr>
          <w:rFonts w:cs="Arial"/>
        </w:rPr>
        <w:t>.</w:t>
      </w:r>
    </w:p>
    <w:p w14:paraId="20B2FCDD" w14:textId="77777777" w:rsidR="00D9673B" w:rsidRDefault="0070577C" w:rsidP="00D9673B">
      <w:pPr>
        <w:pStyle w:val="01-ODST-2"/>
        <w:tabs>
          <w:tab w:val="num" w:pos="1931"/>
        </w:tabs>
        <w:rPr>
          <w:rFonts w:cs="Arial"/>
        </w:rPr>
      </w:pPr>
      <w:r>
        <w:rPr>
          <w:rFonts w:cs="Arial"/>
        </w:rPr>
        <w:t>Objednatel</w:t>
      </w:r>
      <w:r w:rsidR="005D572B" w:rsidRPr="0070577C">
        <w:rPr>
          <w:rFonts w:cs="Arial"/>
        </w:rPr>
        <w:t xml:space="preserve"> výslovně </w:t>
      </w:r>
      <w:r w:rsidR="000F240C">
        <w:rPr>
          <w:rFonts w:cs="Arial"/>
        </w:rPr>
        <w:t>Dodavatele</w:t>
      </w:r>
      <w:r w:rsidR="005D572B" w:rsidRPr="0070577C">
        <w:rPr>
          <w:rFonts w:cs="Arial"/>
        </w:rPr>
        <w:t xml:space="preserve"> upozorňuje, že nemá zájem na jakémkoliv vadném plnění, a </w:t>
      </w:r>
      <w:r w:rsidR="000F240C">
        <w:rPr>
          <w:rFonts w:cs="Arial"/>
        </w:rPr>
        <w:t>Dodavatel</w:t>
      </w:r>
      <w:r w:rsidR="005D572B" w:rsidRPr="0070577C">
        <w:rPr>
          <w:rFonts w:cs="Arial"/>
        </w:rPr>
        <w:t xml:space="preserve"> výslovně </w:t>
      </w:r>
      <w:r w:rsidR="000F240C">
        <w:rPr>
          <w:rFonts w:cs="Arial"/>
        </w:rPr>
        <w:t>Objednatele</w:t>
      </w:r>
      <w:r w:rsidR="005D572B" w:rsidRPr="0070577C">
        <w:rPr>
          <w:rFonts w:cs="Arial"/>
        </w:rPr>
        <w:t xml:space="preserve"> ujišťuje, že </w:t>
      </w:r>
      <w:r w:rsidR="000F240C">
        <w:rPr>
          <w:rFonts w:cs="Arial"/>
        </w:rPr>
        <w:t>p</w:t>
      </w:r>
      <w:r w:rsidR="005D572B" w:rsidRPr="0070577C">
        <w:rPr>
          <w:rFonts w:cs="Arial"/>
        </w:rPr>
        <w:t>ředmět plnění bude dodáván bez vad.</w:t>
      </w:r>
    </w:p>
    <w:p w14:paraId="2196D082" w14:textId="77777777" w:rsidR="00022A4A" w:rsidRPr="00022A4A" w:rsidRDefault="00022A4A" w:rsidP="00022A4A">
      <w:pPr>
        <w:pStyle w:val="01-ODST-2"/>
        <w:tabs>
          <w:tab w:val="num" w:pos="1931"/>
        </w:tabs>
        <w:rPr>
          <w:rFonts w:cs="Arial"/>
        </w:rPr>
      </w:pPr>
      <w:r>
        <w:t>P</w:t>
      </w:r>
      <w:r w:rsidR="005D572B">
        <w:t>ři plnění této Smlouvy a dílčích smluv se Smluvní strany zavazují dodržovat podmínky stanovené touto Smlouvou, jejími nedílnými součástmi a platnými právní předpisy.</w:t>
      </w:r>
    </w:p>
    <w:p w14:paraId="7DF8BDBD" w14:textId="7439088C" w:rsidR="00C852E2" w:rsidRPr="00C852E2" w:rsidRDefault="00022A4A" w:rsidP="00C852E2">
      <w:pPr>
        <w:pStyle w:val="01-ODST-2"/>
        <w:tabs>
          <w:tab w:val="num" w:pos="1931"/>
        </w:tabs>
        <w:rPr>
          <w:rFonts w:cs="Arial"/>
        </w:rPr>
      </w:pPr>
      <w:r>
        <w:t>Dodavatel</w:t>
      </w:r>
      <w:r w:rsidR="005D572B">
        <w:t xml:space="preserve"> je povinen dodat </w:t>
      </w:r>
      <w:r>
        <w:t>Objednateli zboží</w:t>
      </w:r>
      <w:r w:rsidR="005D572B">
        <w:t xml:space="preserve"> výhradně splňující všechny podmínky stanovené touto Smlouvou a jejími nedílnými součástmi a rovněž splňující povinné podmínky prodeje</w:t>
      </w:r>
      <w:bookmarkStart w:id="4" w:name="_Ref370462987"/>
      <w:r w:rsidR="00BE5FFF">
        <w:t>.</w:t>
      </w:r>
    </w:p>
    <w:p w14:paraId="004D6D10" w14:textId="05F2C147" w:rsidR="005D572B" w:rsidRPr="007429C5" w:rsidRDefault="00C852E2" w:rsidP="00C852E2">
      <w:pPr>
        <w:pStyle w:val="01-ODST-2"/>
        <w:tabs>
          <w:tab w:val="num" w:pos="1931"/>
        </w:tabs>
        <w:rPr>
          <w:rFonts w:cs="Arial"/>
        </w:rPr>
      </w:pPr>
      <w:r>
        <w:t xml:space="preserve">Dodavatel </w:t>
      </w:r>
      <w:r w:rsidR="005D572B">
        <w:t xml:space="preserve">se zavazuje dodat </w:t>
      </w:r>
      <w:r w:rsidR="007429C5">
        <w:t>Objednateli zboží</w:t>
      </w:r>
      <w:r w:rsidR="005D572B">
        <w:t xml:space="preserve"> v jakosti a množství určenými v dílčí smlouvě.</w:t>
      </w:r>
    </w:p>
    <w:p w14:paraId="2E1D6DDA" w14:textId="77777777" w:rsidR="00885B81" w:rsidRPr="00885B81" w:rsidRDefault="007429C5" w:rsidP="00885B81">
      <w:pPr>
        <w:pStyle w:val="01-ODST-2"/>
        <w:tabs>
          <w:tab w:val="num" w:pos="1931"/>
        </w:tabs>
        <w:rPr>
          <w:rFonts w:cs="Arial"/>
        </w:rPr>
      </w:pPr>
      <w:r>
        <w:rPr>
          <w:rFonts w:cs="Arial"/>
        </w:rPr>
        <w:t xml:space="preserve">Objednatel se zavazuje řádně dodané zboží převzít, rozpozná-li však Objednatel vadu (včetně vady </w:t>
      </w:r>
      <w:r w:rsidR="001323E8">
        <w:rPr>
          <w:rFonts w:cs="Arial"/>
        </w:rPr>
        <w:t>v dokladech nutných pro užívání věcí), nemá Objednatel povinnost zboží převzít.</w:t>
      </w:r>
      <w:bookmarkEnd w:id="4"/>
      <w:r w:rsidR="006A60E8">
        <w:rPr>
          <w:rFonts w:cs="Arial"/>
        </w:rPr>
        <w:t xml:space="preserve"> </w:t>
      </w:r>
      <w:r w:rsidR="005D572B">
        <w:t>Smluvní strany se dohodly, že na vztah založený touto Smlouvou a/nebo dílčí smlouvou se neuplatní § 2126 zákona č. 89/2012 Sb., občanského zákoníku</w:t>
      </w:r>
      <w:r w:rsidR="006A60E8">
        <w:t>, v platném znění,</w:t>
      </w:r>
      <w:r w:rsidR="005D572B">
        <w:t xml:space="preserve"> týkající se svépomocného prodeje, tj. smluvní strany sjednávají, že v případě prodlení jedné strany s převzetím </w:t>
      </w:r>
      <w:r w:rsidR="00885B81">
        <w:t>předmětu plnění</w:t>
      </w:r>
      <w:r w:rsidR="005D572B">
        <w:t xml:space="preserve"> či s placením za </w:t>
      </w:r>
      <w:r w:rsidR="00885B81">
        <w:t>p</w:t>
      </w:r>
      <w:r w:rsidR="005D572B">
        <w:t>ředmět plnění nevzniká druhé Smluvní straně právo tuto věc po předchozím upozornění na účet prodlévající strany prodat.</w:t>
      </w:r>
    </w:p>
    <w:p w14:paraId="1EF50761" w14:textId="52957E80" w:rsidR="005D572B" w:rsidRPr="00440C99" w:rsidRDefault="005D572B" w:rsidP="00885B81">
      <w:pPr>
        <w:pStyle w:val="01-ODST-2"/>
        <w:tabs>
          <w:tab w:val="num" w:pos="1931"/>
        </w:tabs>
        <w:rPr>
          <w:rFonts w:cs="Arial"/>
        </w:rPr>
      </w:pPr>
      <w:r w:rsidRPr="00540F7F">
        <w:t xml:space="preserve">Smluvní strany se dále </w:t>
      </w:r>
      <w:r>
        <w:t xml:space="preserve">výslovně </w:t>
      </w:r>
      <w:r w:rsidRPr="00540F7F">
        <w:t>dohodly,</w:t>
      </w:r>
      <w:r>
        <w:t xml:space="preserve"> že na vztahy mezi Smluvními stranami založené Smlouvou a/nebo dílčími smlouvami se neuplatní ustanovení § 2093 zákona č. 89/2012 Sb., občanského zákoníku, </w:t>
      </w:r>
      <w:r w:rsidR="002E73D2">
        <w:t xml:space="preserve">v platném znění, </w:t>
      </w:r>
      <w:r>
        <w:t xml:space="preserve">tzn., že dodá-li </w:t>
      </w:r>
      <w:r w:rsidR="002E73D2">
        <w:t xml:space="preserve">Dodavatel </w:t>
      </w:r>
      <w:r>
        <w:t xml:space="preserve">na základě dílčí smlouvy </w:t>
      </w:r>
      <w:r w:rsidR="002E73D2">
        <w:t xml:space="preserve">Objednateli </w:t>
      </w:r>
      <w:r>
        <w:t>větší množství věcí, než bylo ujednáno, není tím kupní smlouva na toto větší množství věcí uzavřena.</w:t>
      </w:r>
    </w:p>
    <w:p w14:paraId="50054525" w14:textId="520C54E6" w:rsidR="00E66AE4" w:rsidRDefault="00051F73" w:rsidP="00885B81">
      <w:pPr>
        <w:pStyle w:val="01-ODST-2"/>
        <w:tabs>
          <w:tab w:val="num" w:pos="1931"/>
        </w:tabs>
        <w:rPr>
          <w:rFonts w:cs="Arial"/>
        </w:rPr>
      </w:pPr>
      <w:r>
        <w:rPr>
          <w:rFonts w:cs="Arial"/>
        </w:rPr>
        <w:t>Dodavatel je povinen provést realizaci předmětu plnění ve vysoké kvalitě</w:t>
      </w:r>
      <w:r w:rsidR="00090959">
        <w:rPr>
          <w:rFonts w:cs="Arial"/>
        </w:rPr>
        <w:t>.</w:t>
      </w:r>
    </w:p>
    <w:p w14:paraId="422B8194" w14:textId="2812D42F" w:rsidR="00090959" w:rsidRDefault="00090959" w:rsidP="00885B81">
      <w:pPr>
        <w:pStyle w:val="01-ODST-2"/>
        <w:tabs>
          <w:tab w:val="num" w:pos="1931"/>
        </w:tabs>
        <w:rPr>
          <w:rFonts w:cs="Arial"/>
        </w:rPr>
      </w:pPr>
      <w:r>
        <w:rPr>
          <w:rFonts w:cs="Arial"/>
        </w:rPr>
        <w:t>Dodavatel je povinen dodat Objednateli pouze nové a nepoužité zboží</w:t>
      </w:r>
      <w:r w:rsidR="00B36652">
        <w:rPr>
          <w:rFonts w:cs="Arial"/>
        </w:rPr>
        <w:t>.</w:t>
      </w:r>
    </w:p>
    <w:p w14:paraId="309673C0" w14:textId="67BFBF28" w:rsidR="00F965C9" w:rsidRDefault="00B36652" w:rsidP="00470E2B">
      <w:pPr>
        <w:pStyle w:val="01-ODST-2"/>
        <w:tabs>
          <w:tab w:val="num" w:pos="1931"/>
        </w:tabs>
        <w:rPr>
          <w:rFonts w:cs="Arial"/>
        </w:rPr>
      </w:pPr>
      <w:r>
        <w:rPr>
          <w:rFonts w:cs="Arial"/>
        </w:rPr>
        <w:t xml:space="preserve">Dodavatel je povinen zajistit dostupnost </w:t>
      </w:r>
      <w:r w:rsidR="00470E2B">
        <w:rPr>
          <w:rFonts w:cs="Arial"/>
        </w:rPr>
        <w:t xml:space="preserve">nových, nepoužitých a </w:t>
      </w:r>
      <w:r>
        <w:rPr>
          <w:rFonts w:cs="Arial"/>
        </w:rPr>
        <w:t xml:space="preserve">originálních náhradních dílů, které budou použity pro </w:t>
      </w:r>
      <w:r w:rsidR="00837F2A">
        <w:rPr>
          <w:rFonts w:cs="Arial"/>
        </w:rPr>
        <w:t xml:space="preserve">opravy zboží v rámci záruky a/nebo v souvislosti s prováděním pozáručního servisu </w:t>
      </w:r>
      <w:r w:rsidR="009873AE">
        <w:rPr>
          <w:rFonts w:cs="Arial"/>
        </w:rPr>
        <w:t>vyžadovanéh</w:t>
      </w:r>
      <w:r w:rsidR="00C045E4">
        <w:rPr>
          <w:rFonts w:cs="Arial"/>
        </w:rPr>
        <w:t>o Objednatelem</w:t>
      </w:r>
      <w:r w:rsidR="00837F2A">
        <w:rPr>
          <w:rFonts w:cs="Arial"/>
        </w:rPr>
        <w:t>.</w:t>
      </w:r>
    </w:p>
    <w:p w14:paraId="18538CD0" w14:textId="288E48C2" w:rsidR="00470E2B" w:rsidRPr="00470E2B" w:rsidRDefault="00470E2B" w:rsidP="00F965C9">
      <w:pPr>
        <w:pStyle w:val="01-ODST-3"/>
        <w:rPr>
          <w:rFonts w:cs="Arial"/>
        </w:rPr>
      </w:pPr>
      <w:r w:rsidRPr="00470E2B">
        <w:lastRenderedPageBreak/>
        <w:t xml:space="preserve">Dodavatel garantuje </w:t>
      </w:r>
      <w:r w:rsidR="00F965C9">
        <w:t>Objednateli</w:t>
      </w:r>
      <w:r w:rsidRPr="00470E2B">
        <w:t xml:space="preserve"> při provádění </w:t>
      </w:r>
      <w:r w:rsidR="000F4A11">
        <w:t xml:space="preserve">záručních </w:t>
      </w:r>
      <w:r w:rsidR="00F965C9">
        <w:t>servisních činností</w:t>
      </w:r>
      <w:r w:rsidRPr="00470E2B">
        <w:t xml:space="preserve"> použití vždy originálních náhradních dílů vztahující se</w:t>
      </w:r>
      <w:r w:rsidR="00F965C9">
        <w:t xml:space="preserve"> </w:t>
      </w:r>
      <w:r w:rsidRPr="00470E2B">
        <w:t>ke zboží. V případě, že není možné užití originálních náhradních dílů</w:t>
      </w:r>
      <w:r w:rsidR="000F4A11">
        <w:t>,</w:t>
      </w:r>
      <w:r w:rsidRPr="00470E2B">
        <w:t xml:space="preserve"> adekvátní náhrada musí být ze strany </w:t>
      </w:r>
      <w:r w:rsidR="000F4A11">
        <w:t xml:space="preserve">Objednatele </w:t>
      </w:r>
      <w:r w:rsidRPr="00470E2B">
        <w:t>předem odsouhlasena.</w:t>
      </w:r>
    </w:p>
    <w:p w14:paraId="15DBB2E7" w14:textId="3F60B1BF" w:rsidR="000E1736" w:rsidRPr="00674E5F" w:rsidRDefault="000E1736" w:rsidP="00674E5F">
      <w:pPr>
        <w:pStyle w:val="01-ODST-2"/>
        <w:tabs>
          <w:tab w:val="num" w:pos="1931"/>
        </w:tabs>
        <w:rPr>
          <w:rFonts w:cs="Arial"/>
        </w:rPr>
      </w:pPr>
      <w:r w:rsidRPr="00674E5F">
        <w:rPr>
          <w:rFonts w:cs="Arial"/>
        </w:rPr>
        <w:t>Realizace předmětu plnění – všechny služby, práce, výkony a dodávky musí odpovídat ČSN normám a platným obecně závazným předpisům a případným požadavkům Objednatele.</w:t>
      </w:r>
    </w:p>
    <w:p w14:paraId="2DEFE432" w14:textId="0033201D" w:rsidR="000E1736" w:rsidRPr="00024600" w:rsidRDefault="00FC3F9A" w:rsidP="000E1736">
      <w:pPr>
        <w:pStyle w:val="01-ODST-2"/>
        <w:rPr>
          <w:rFonts w:cs="Arial"/>
        </w:rPr>
      </w:pPr>
      <w:r>
        <w:rPr>
          <w:rFonts w:eastAsia="MS Mincho" w:cs="Arial"/>
        </w:rPr>
        <w:t xml:space="preserve">Realizace dílčích zakázek </w:t>
      </w:r>
      <w:r w:rsidR="000E1736" w:rsidRPr="00024600">
        <w:rPr>
          <w:rFonts w:eastAsia="MS Mincho" w:cs="Arial"/>
        </w:rPr>
        <w:t xml:space="preserve">bude splňovat kvalitativní požadavky definované platnými normami ČSN nebo EN v případě, že příslušné české normy neexistují. Doporučené údaje normy ČSN nebo EN se pro předmět </w:t>
      </w:r>
      <w:r>
        <w:rPr>
          <w:rFonts w:eastAsia="MS Mincho" w:cs="Arial"/>
        </w:rPr>
        <w:t xml:space="preserve">plnění </w:t>
      </w:r>
      <w:r w:rsidR="000E1736" w:rsidRPr="00024600">
        <w:rPr>
          <w:rFonts w:eastAsia="MS Mincho" w:cs="Arial"/>
        </w:rPr>
        <w:t>dle této Smlouvy považují za normy závazné. Při rozdílu v ustanoveních normy platí ustanovení normy výhodnější pro Objednatele.</w:t>
      </w:r>
    </w:p>
    <w:p w14:paraId="27CF98C6" w14:textId="4F13B113" w:rsidR="00626E60" w:rsidRPr="00A167D0" w:rsidRDefault="00626E60" w:rsidP="00A167D0">
      <w:pPr>
        <w:pStyle w:val="01-ODST-2"/>
        <w:tabs>
          <w:tab w:val="num" w:pos="1931"/>
        </w:tabs>
        <w:rPr>
          <w:rFonts w:cs="Arial"/>
        </w:rPr>
      </w:pPr>
      <w:r w:rsidRPr="00A167D0">
        <w:rPr>
          <w:rFonts w:cs="Arial"/>
        </w:rPr>
        <w:t xml:space="preserve">Všechny </w:t>
      </w:r>
      <w:r w:rsidR="00A167D0">
        <w:rPr>
          <w:rFonts w:cs="Arial"/>
        </w:rPr>
        <w:t xml:space="preserve">služby, </w:t>
      </w:r>
      <w:r w:rsidRPr="00A167D0">
        <w:rPr>
          <w:rFonts w:cs="Arial"/>
        </w:rPr>
        <w:t>práce</w:t>
      </w:r>
      <w:r w:rsidR="00A167D0">
        <w:rPr>
          <w:rFonts w:cs="Arial"/>
        </w:rPr>
        <w:t>, výkony</w:t>
      </w:r>
      <w:r w:rsidRPr="00A167D0">
        <w:rPr>
          <w:rFonts w:cs="Arial"/>
        </w:rPr>
        <w:t xml:space="preserve"> a dodávky </w:t>
      </w:r>
      <w:r w:rsidR="00A167D0">
        <w:rPr>
          <w:rFonts w:cs="Arial"/>
        </w:rPr>
        <w:t xml:space="preserve">Dodavatele </w:t>
      </w:r>
      <w:r w:rsidRPr="00A167D0">
        <w:rPr>
          <w:rFonts w:cs="Arial"/>
        </w:rPr>
        <w:t xml:space="preserve">musí odpovídat platným právním předpisům a požadavkům definovaným platnými vnitřními předpisy </w:t>
      </w:r>
      <w:r w:rsidR="00A167D0">
        <w:rPr>
          <w:rFonts w:cs="Arial"/>
        </w:rPr>
        <w:t>Objednatele</w:t>
      </w:r>
      <w:r w:rsidRPr="00A167D0">
        <w:rPr>
          <w:rFonts w:cs="Arial"/>
        </w:rPr>
        <w:t xml:space="preserve"> v oblasti bezpečnosti práce, požární ochrany a životního prostředí, se kterými bude seznámen.</w:t>
      </w:r>
    </w:p>
    <w:p w14:paraId="6224B7C6" w14:textId="77777777" w:rsidR="00626E60" w:rsidRPr="00E76A3F" w:rsidRDefault="00626E60" w:rsidP="00E76A3F">
      <w:pPr>
        <w:pStyle w:val="01-ODST-2"/>
        <w:tabs>
          <w:tab w:val="num" w:pos="1931"/>
        </w:tabs>
        <w:rPr>
          <w:rFonts w:cs="Arial"/>
        </w:rPr>
      </w:pPr>
      <w:r w:rsidRPr="00E76A3F">
        <w:rPr>
          <w:rFonts w:cs="Arial"/>
        </w:rPr>
        <w:t xml:space="preserve">Dodavatel je při realizaci dílčí zakázky povinen postupovat v souladu s platnou legislativou, provoz zařízení dotčených realizací dílčí zakázky musí splňovat požadavky platných obecně závazných předpisů. </w:t>
      </w:r>
    </w:p>
    <w:p w14:paraId="35AB0A96" w14:textId="77777777" w:rsidR="00626E60" w:rsidRPr="00E76A3F" w:rsidRDefault="00626E60" w:rsidP="00E76A3F">
      <w:pPr>
        <w:pStyle w:val="01-ODST-2"/>
        <w:tabs>
          <w:tab w:val="num" w:pos="1931"/>
        </w:tabs>
        <w:rPr>
          <w:rFonts w:cs="Arial"/>
        </w:rPr>
      </w:pPr>
      <w:r w:rsidRPr="00E76A3F">
        <w:rPr>
          <w:rFonts w:cs="Arial"/>
        </w:rPr>
        <w:t xml:space="preserve">Dodavatel je povinen dodržovat v oblasti bezpečnosti a ochrany zdraví při práci (dále též „BOZP“) zejména ustanovení zákona č. 309/2006 Sb., kterým se upravují další požadavky bezpečnosti a ochrany zdraví při práci v pracovněprávních vztazích a o zajištění bezpečnosti a ochrany zdraví při činnosti nebo při poskytování služeb mimo pracovněprávní vztahy (zákon o zajištění dalších podmínek bezpečnosti a ochrany zdraví při práci), ve znění pozdějších předpisů, zákon č. 262/2006 Sb., zákoník práce, ve znění pozdějších předpisů, a další související předpisy k zajištění bezpečnosti a ochrany zdraví při práci. </w:t>
      </w:r>
    </w:p>
    <w:p w14:paraId="7DC1E64B" w14:textId="21F19821" w:rsidR="00626E60" w:rsidRPr="00E76A3F" w:rsidRDefault="00626E60" w:rsidP="00E76A3F">
      <w:pPr>
        <w:pStyle w:val="01-ODST-2"/>
        <w:tabs>
          <w:tab w:val="num" w:pos="1931"/>
        </w:tabs>
        <w:rPr>
          <w:rFonts w:cs="Arial"/>
        </w:rPr>
      </w:pPr>
      <w:r w:rsidRPr="00E76A3F">
        <w:rPr>
          <w:rFonts w:cs="Arial"/>
        </w:rPr>
        <w:t xml:space="preserve">Dodavatel nese nebezpečí nahodilé škody na předmětu plnění až do doby jeho protokolárního předání </w:t>
      </w:r>
      <w:r w:rsidR="00C32A21">
        <w:rPr>
          <w:rFonts w:cs="Arial"/>
        </w:rPr>
        <w:t>Objednateli</w:t>
      </w:r>
      <w:r w:rsidRPr="00E76A3F">
        <w:rPr>
          <w:rFonts w:cs="Arial"/>
        </w:rPr>
        <w:t>. Vlastnické právo k</w:t>
      </w:r>
      <w:r w:rsidR="00C32A21">
        <w:rPr>
          <w:rFonts w:cs="Arial"/>
        </w:rPr>
        <w:t>e</w:t>
      </w:r>
      <w:r w:rsidRPr="00E76A3F">
        <w:rPr>
          <w:rFonts w:cs="Arial"/>
        </w:rPr>
        <w:t xml:space="preserve"> zboží přechází na </w:t>
      </w:r>
      <w:r w:rsidR="00C32A21">
        <w:rPr>
          <w:rFonts w:cs="Arial"/>
        </w:rPr>
        <w:t>Objednatele</w:t>
      </w:r>
      <w:r w:rsidRPr="00E76A3F">
        <w:rPr>
          <w:rFonts w:cs="Arial"/>
        </w:rPr>
        <w:t xml:space="preserve"> protokolárním předáním předmětu dílčí zakázky.</w:t>
      </w:r>
    </w:p>
    <w:p w14:paraId="098A3204" w14:textId="5FC9D905" w:rsidR="00626E60" w:rsidRPr="00E76A3F" w:rsidRDefault="00626E60" w:rsidP="00E76A3F">
      <w:pPr>
        <w:pStyle w:val="01-ODST-2"/>
        <w:tabs>
          <w:tab w:val="num" w:pos="1931"/>
        </w:tabs>
        <w:rPr>
          <w:rFonts w:cs="Arial"/>
        </w:rPr>
      </w:pPr>
      <w:r w:rsidRPr="00E76A3F">
        <w:rPr>
          <w:rFonts w:cs="Arial"/>
        </w:rPr>
        <w:t>Dodavatel bere na vědomí, že práce budou probíhat za plného provozu příslušné čerpací stanice pohonných hmot, a zavazuje se před zahájením realizace dílčí zakázky informovat a seznámit se všemi skutečnostmi a riziky vztahujícími se k provozu ČS PH</w:t>
      </w:r>
      <w:r w:rsidR="00B1637D">
        <w:rPr>
          <w:rFonts w:cs="Arial"/>
        </w:rPr>
        <w:t>L</w:t>
      </w:r>
      <w:r w:rsidRPr="00E76A3F">
        <w:rPr>
          <w:rFonts w:cs="Arial"/>
        </w:rPr>
        <w:t xml:space="preserve"> tak, aby mohl předmět dílčí zakázky řádně a bezpečně pro </w:t>
      </w:r>
      <w:r w:rsidR="00B1637D">
        <w:rPr>
          <w:rFonts w:cs="Arial"/>
        </w:rPr>
        <w:t>Objednatele</w:t>
      </w:r>
      <w:r w:rsidRPr="00E76A3F">
        <w:rPr>
          <w:rFonts w:cs="Arial"/>
        </w:rPr>
        <w:t xml:space="preserve"> provést s tím, že v okamžiku, kdy </w:t>
      </w:r>
      <w:r w:rsidR="00B1637D">
        <w:rPr>
          <w:rFonts w:cs="Arial"/>
        </w:rPr>
        <w:t>D</w:t>
      </w:r>
      <w:r w:rsidRPr="00E76A3F">
        <w:rPr>
          <w:rFonts w:cs="Arial"/>
        </w:rPr>
        <w:t xml:space="preserve">odavatel zahájí provádění prací v rámci svého závazku vyplývajícího z uzavřené </w:t>
      </w:r>
      <w:r w:rsidR="00B1637D">
        <w:rPr>
          <w:rFonts w:cs="Arial"/>
        </w:rPr>
        <w:t xml:space="preserve">dílčí </w:t>
      </w:r>
      <w:r w:rsidRPr="00E76A3F">
        <w:rPr>
          <w:rFonts w:cs="Arial"/>
        </w:rPr>
        <w:t xml:space="preserve">smlouvy, platí, že </w:t>
      </w:r>
      <w:r w:rsidR="00B1637D">
        <w:rPr>
          <w:rFonts w:cs="Arial"/>
        </w:rPr>
        <w:t>D</w:t>
      </w:r>
      <w:r w:rsidRPr="00E76A3F">
        <w:rPr>
          <w:rFonts w:cs="Arial"/>
        </w:rPr>
        <w:t>odavatel je s podmínkami provozu ČS PH</w:t>
      </w:r>
      <w:r w:rsidR="00B1637D">
        <w:rPr>
          <w:rFonts w:cs="Arial"/>
        </w:rPr>
        <w:t>L</w:t>
      </w:r>
      <w:r w:rsidRPr="00E76A3F">
        <w:rPr>
          <w:rFonts w:cs="Arial"/>
        </w:rPr>
        <w:t xml:space="preserve"> seznámen a nemá proti nim žádné výhrady. </w:t>
      </w:r>
    </w:p>
    <w:p w14:paraId="15AD67DF" w14:textId="333C359B" w:rsidR="00626E60" w:rsidRPr="00E76A3F" w:rsidRDefault="00626E60" w:rsidP="00E76A3F">
      <w:pPr>
        <w:pStyle w:val="01-ODST-2"/>
        <w:tabs>
          <w:tab w:val="num" w:pos="1931"/>
        </w:tabs>
        <w:rPr>
          <w:rFonts w:cs="Arial"/>
        </w:rPr>
      </w:pPr>
      <w:r w:rsidRPr="00E76A3F">
        <w:rPr>
          <w:rFonts w:cs="Arial"/>
        </w:rPr>
        <w:t xml:space="preserve">Dodavatel odpovídá za to, že předmět </w:t>
      </w:r>
      <w:r w:rsidR="007078C2">
        <w:rPr>
          <w:rFonts w:cs="Arial"/>
        </w:rPr>
        <w:t>plnění</w:t>
      </w:r>
      <w:r w:rsidRPr="00E76A3F">
        <w:rPr>
          <w:rFonts w:cs="Arial"/>
        </w:rPr>
        <w:t xml:space="preserve"> bude prováděn pracovníky s příslušnou odbornou znalostí.</w:t>
      </w:r>
    </w:p>
    <w:p w14:paraId="38769421" w14:textId="77777777" w:rsidR="00626E60" w:rsidRPr="00E76A3F" w:rsidRDefault="00626E60" w:rsidP="00E76A3F">
      <w:pPr>
        <w:pStyle w:val="01-ODST-2"/>
        <w:tabs>
          <w:tab w:val="num" w:pos="1931"/>
        </w:tabs>
        <w:rPr>
          <w:rFonts w:cs="Arial"/>
        </w:rPr>
      </w:pPr>
      <w:r w:rsidRPr="00E76A3F">
        <w:rPr>
          <w:rFonts w:cs="Arial"/>
        </w:rPr>
        <w:t>Dodavatel musí dbát na to, aby práce na díle probíhaly pouze ve vytýčeném obvodu pracoviště a sousedící objekty a zařízení byly v co nejmenší míře obtěžovány prováděním dílčí zakázky či jakýmikoliv činnostmi s prováděním dílčí zakázky souvisejícími; tuto povinnost je povinen zajistit u všech osob, prostřednictvím nebo s jejichž pomocí realizaci dílčí zakázky plní. Po ukončení prací musí tyto sousedící objekty a zařízení uvést do původního stavu.</w:t>
      </w:r>
    </w:p>
    <w:p w14:paraId="381D7FB8" w14:textId="67E54654" w:rsidR="00626E60" w:rsidRPr="001B5716" w:rsidRDefault="00991E11" w:rsidP="00E76A3F">
      <w:pPr>
        <w:pStyle w:val="01-ODST-2"/>
        <w:tabs>
          <w:tab w:val="num" w:pos="1931"/>
        </w:tabs>
        <w:rPr>
          <w:iCs/>
        </w:rPr>
      </w:pPr>
      <w:r>
        <w:rPr>
          <w:rFonts w:cs="Arial"/>
        </w:rPr>
        <w:t>V otázce z</w:t>
      </w:r>
      <w:r w:rsidR="00626E60" w:rsidRPr="00E76A3F">
        <w:rPr>
          <w:rFonts w:cs="Arial"/>
        </w:rPr>
        <w:t>ařízení pracoviště pro realizaci předmětu dílčí zakázky</w:t>
      </w:r>
      <w:r>
        <w:rPr>
          <w:rFonts w:cs="Arial"/>
        </w:rPr>
        <w:t xml:space="preserve"> Smluvní strany sjednávají:</w:t>
      </w:r>
    </w:p>
    <w:p w14:paraId="5EB9857E" w14:textId="28B4FFB4" w:rsidR="00626E60" w:rsidRPr="00151BAA" w:rsidRDefault="00626E60" w:rsidP="00991E11">
      <w:pPr>
        <w:pStyle w:val="01-ODST-3"/>
      </w:pPr>
      <w:r>
        <w:t xml:space="preserve">Pro účely splnění předmětu dílčí zakázky </w:t>
      </w:r>
      <w:r w:rsidR="00991E11">
        <w:t>Objednatel</w:t>
      </w:r>
      <w:r>
        <w:t xml:space="preserve"> umožní </w:t>
      </w:r>
      <w:r w:rsidR="00991E11">
        <w:t>D</w:t>
      </w:r>
      <w:r>
        <w:t>odavateli přístup do konkrétního místa plnění – na příslušné ČS PH</w:t>
      </w:r>
      <w:r w:rsidR="00991E11">
        <w:t>L</w:t>
      </w:r>
      <w:r>
        <w:t xml:space="preserve"> a k vytyčení pracoviště pro realizaci předmětu plnění.</w:t>
      </w:r>
    </w:p>
    <w:p w14:paraId="0E430FD6" w14:textId="0DEA36A0" w:rsidR="00626E60" w:rsidRPr="00151BAA" w:rsidRDefault="00991E11" w:rsidP="00991E11">
      <w:pPr>
        <w:pStyle w:val="01-ODST-3"/>
      </w:pPr>
      <w:r>
        <w:t>Objednatel</w:t>
      </w:r>
      <w:r w:rsidR="00626E60" w:rsidRPr="00151BAA">
        <w:t xml:space="preserve"> </w:t>
      </w:r>
      <w:r w:rsidR="00626E60">
        <w:t>u</w:t>
      </w:r>
      <w:r w:rsidR="00626E60" w:rsidRPr="00151BAA">
        <w:t>možní přístup na WC</w:t>
      </w:r>
      <w:r w:rsidR="00626E60">
        <w:t xml:space="preserve"> ke spoluužívání</w:t>
      </w:r>
      <w:r w:rsidR="00626E60" w:rsidRPr="00151BAA">
        <w:t>.</w:t>
      </w:r>
    </w:p>
    <w:p w14:paraId="3DC34F25" w14:textId="2AF9D2EA" w:rsidR="00626E60" w:rsidRPr="00151BAA" w:rsidRDefault="00626E60" w:rsidP="00991E11">
      <w:pPr>
        <w:pStyle w:val="01-ODST-3"/>
      </w:pPr>
      <w:r w:rsidRPr="00151BAA">
        <w:t xml:space="preserve">Dodavatel zodpovídá za udržení pořádku na vlastním pracovišti. V případě, že </w:t>
      </w:r>
      <w:r w:rsidR="00991E11">
        <w:t>Dodavatel</w:t>
      </w:r>
      <w:r w:rsidRPr="00151BAA">
        <w:t xml:space="preserve"> nezajistí likvidaci vlastního odpadu a zbytků materiálu, odstraní je </w:t>
      </w:r>
      <w:r w:rsidR="00991E11">
        <w:t>Objednatel</w:t>
      </w:r>
      <w:r w:rsidRPr="00151BAA">
        <w:t xml:space="preserve"> sám na náklady </w:t>
      </w:r>
      <w:r w:rsidR="00991E11">
        <w:t>Dodavatele</w:t>
      </w:r>
      <w:r w:rsidRPr="00151BAA">
        <w:t>.</w:t>
      </w:r>
      <w:r w:rsidR="008937C3">
        <w:t xml:space="preserve"> Dodavatel</w:t>
      </w:r>
      <w:r w:rsidRPr="00151BAA">
        <w:t xml:space="preserve"> je povinen uhradit náklady, které mu byly v této souvislosti </w:t>
      </w:r>
      <w:r w:rsidR="008937C3">
        <w:t xml:space="preserve">Objednatelem </w:t>
      </w:r>
      <w:r w:rsidRPr="00151BAA">
        <w:t>vyúčtovány.</w:t>
      </w:r>
    </w:p>
    <w:p w14:paraId="04482E39" w14:textId="04888B85" w:rsidR="000F21BD" w:rsidRPr="00024600" w:rsidRDefault="00686AEB" w:rsidP="0009224E">
      <w:pPr>
        <w:pStyle w:val="01-ODST-2"/>
        <w:rPr>
          <w:rFonts w:cs="Arial"/>
        </w:rPr>
      </w:pPr>
      <w:r>
        <w:rPr>
          <w:rFonts w:cs="Arial"/>
        </w:rPr>
        <w:t>Dodavatel</w:t>
      </w:r>
      <w:r w:rsidR="000F21BD" w:rsidRPr="00024600">
        <w:rPr>
          <w:rFonts w:cs="Arial"/>
        </w:rPr>
        <w:t xml:space="preserve"> je povinen při provádění </w:t>
      </w:r>
      <w:r>
        <w:rPr>
          <w:rFonts w:cs="Arial"/>
        </w:rPr>
        <w:t>dílčí zakázky</w:t>
      </w:r>
      <w:r w:rsidR="000F21BD" w:rsidRPr="00024600">
        <w:rPr>
          <w:rFonts w:cs="Arial"/>
        </w:rPr>
        <w:t xml:space="preserve"> dodržovat rovněž vnitřní předpisy Objednatele, se kterými byl prokazatelně seznámen.</w:t>
      </w:r>
    </w:p>
    <w:p w14:paraId="45260062" w14:textId="74ECA1DA" w:rsidR="000F21BD" w:rsidRPr="00160E2A" w:rsidRDefault="000F21BD" w:rsidP="00160E2A">
      <w:pPr>
        <w:pStyle w:val="01-ODST-2"/>
        <w:rPr>
          <w:rFonts w:cs="Arial"/>
        </w:rPr>
      </w:pPr>
      <w:r w:rsidRPr="00160E2A">
        <w:rPr>
          <w:rFonts w:cs="Arial"/>
        </w:rPr>
        <w:t xml:space="preserve">Objednatel se zavazuje k řádnému </w:t>
      </w:r>
      <w:r w:rsidR="00160E2A">
        <w:rPr>
          <w:rFonts w:cs="Arial"/>
        </w:rPr>
        <w:t>plnění dílčí smlouvy</w:t>
      </w:r>
      <w:r w:rsidRPr="00160E2A">
        <w:rPr>
          <w:rFonts w:cs="Arial"/>
        </w:rPr>
        <w:t xml:space="preserve"> poskytnout svou součinnost. Objednatel zajistí:</w:t>
      </w:r>
    </w:p>
    <w:p w14:paraId="65C5C924" w14:textId="5AB52431" w:rsidR="000F21BD" w:rsidRPr="002A5923" w:rsidRDefault="000F21BD" w:rsidP="002A5923">
      <w:pPr>
        <w:pStyle w:val="01-ODST-3"/>
        <w:tabs>
          <w:tab w:val="clear" w:pos="1505"/>
        </w:tabs>
        <w:ind w:left="1134" w:hanging="708"/>
        <w:rPr>
          <w:rFonts w:cs="Arial"/>
        </w:rPr>
      </w:pPr>
      <w:r w:rsidRPr="00024600">
        <w:rPr>
          <w:rFonts w:cs="Arial"/>
        </w:rPr>
        <w:t>Vstupy do</w:t>
      </w:r>
      <w:r w:rsidR="00F67921">
        <w:rPr>
          <w:rFonts w:cs="Arial"/>
        </w:rPr>
        <w:t xml:space="preserve"> místa plnění pro osoby na straně Dodavatele</w:t>
      </w:r>
      <w:r w:rsidRPr="00024600">
        <w:rPr>
          <w:rFonts w:cs="Arial"/>
        </w:rPr>
        <w:t>;</w:t>
      </w:r>
    </w:p>
    <w:p w14:paraId="46AFD3E6" w14:textId="5BDE9EAB" w:rsidR="000F21BD" w:rsidRPr="00E33803" w:rsidRDefault="000F21BD" w:rsidP="00E33803">
      <w:pPr>
        <w:pStyle w:val="01-ODST-3"/>
        <w:tabs>
          <w:tab w:val="clear" w:pos="1505"/>
        </w:tabs>
        <w:ind w:left="1134" w:hanging="708"/>
        <w:rPr>
          <w:rFonts w:cs="Arial"/>
        </w:rPr>
      </w:pPr>
      <w:r w:rsidRPr="00024600">
        <w:rPr>
          <w:rFonts w:cs="Arial"/>
        </w:rPr>
        <w:lastRenderedPageBreak/>
        <w:t xml:space="preserve">Seznámení s vnitřními předpisy Objednatele zejména vnitřních předpisů týkajících se prevence závažných havárií, požární </w:t>
      </w:r>
      <w:r w:rsidR="009B386C" w:rsidRPr="00024600">
        <w:rPr>
          <w:rFonts w:cs="Arial"/>
        </w:rPr>
        <w:t>bezpečnost</w:t>
      </w:r>
      <w:r w:rsidR="009B386C">
        <w:rPr>
          <w:rFonts w:cs="Arial"/>
        </w:rPr>
        <w:t>i</w:t>
      </w:r>
      <w:r w:rsidRPr="00024600">
        <w:rPr>
          <w:rFonts w:cs="Arial"/>
        </w:rPr>
        <w:t xml:space="preserve"> apod</w:t>
      </w:r>
      <w:r w:rsidR="00E33803">
        <w:rPr>
          <w:rFonts w:cs="Arial"/>
        </w:rPr>
        <w:t>.</w:t>
      </w:r>
    </w:p>
    <w:p w14:paraId="3D8D87B5" w14:textId="4CE5C0D5" w:rsidR="000F21BD" w:rsidRPr="009B386C" w:rsidRDefault="000F21BD" w:rsidP="009B386C">
      <w:pPr>
        <w:pStyle w:val="01-ODST-2"/>
        <w:rPr>
          <w:rFonts w:cs="Arial"/>
        </w:rPr>
      </w:pPr>
      <w:r w:rsidRPr="00024600">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48673D0" w14:textId="77777777" w:rsidR="000F21BD" w:rsidRPr="00024600" w:rsidRDefault="000F21BD" w:rsidP="00CE6F55">
      <w:pPr>
        <w:pStyle w:val="01-L"/>
        <w:ind w:left="454"/>
        <w:rPr>
          <w:rFonts w:cs="Arial"/>
          <w:bCs w:val="0"/>
        </w:rPr>
      </w:pPr>
      <w:r w:rsidRPr="00024600">
        <w:rPr>
          <w:rFonts w:cs="Arial"/>
          <w:bCs w:val="0"/>
        </w:rPr>
        <w:t>Místo a doba plnění</w:t>
      </w:r>
    </w:p>
    <w:p w14:paraId="3A68D838" w14:textId="489886E8" w:rsidR="007934B3" w:rsidRPr="00024600" w:rsidRDefault="007934B3" w:rsidP="00B51AB5">
      <w:pPr>
        <w:pStyle w:val="01-ODST-2"/>
        <w:rPr>
          <w:rFonts w:cs="Arial"/>
        </w:rPr>
      </w:pPr>
      <w:r w:rsidRPr="00024600">
        <w:rPr>
          <w:rFonts w:cs="Arial"/>
        </w:rPr>
        <w:t>Místem plnění pro dílčí zakázky jsou</w:t>
      </w:r>
      <w:r w:rsidR="009B386C">
        <w:rPr>
          <w:rFonts w:cs="Arial"/>
        </w:rPr>
        <w:t xml:space="preserve"> konkrétní </w:t>
      </w:r>
      <w:r w:rsidR="00544545">
        <w:rPr>
          <w:rFonts w:cs="Arial"/>
        </w:rPr>
        <w:t xml:space="preserve">provozovny čerpacích stanic pohonných hmot </w:t>
      </w:r>
      <w:r w:rsidR="00A67579">
        <w:rPr>
          <w:rFonts w:cs="Arial"/>
        </w:rPr>
        <w:t>ve vlastnictví Objednatele</w:t>
      </w:r>
      <w:r w:rsidRPr="00024600">
        <w:rPr>
          <w:rFonts w:cs="Arial"/>
        </w:rPr>
        <w:t>, které se nachází na celém území České republiky</w:t>
      </w:r>
      <w:r w:rsidR="004F4F93" w:rsidRPr="00024600">
        <w:rPr>
          <w:rFonts w:cs="Arial"/>
        </w:rPr>
        <w:t xml:space="preserve">. Aktuální seznam čerpacích stanic je dostupný na </w:t>
      </w:r>
      <w:hyperlink r:id="rId11" w:history="1">
        <w:r w:rsidR="004F4F93" w:rsidRPr="00024600">
          <w:rPr>
            <w:rStyle w:val="Hypertextovodkaz"/>
            <w:rFonts w:cs="Arial"/>
          </w:rPr>
          <w:t>https://www.ceproas.cz/eurooil/cerpaci-stanice</w:t>
        </w:r>
      </w:hyperlink>
      <w:r w:rsidR="004F4F93" w:rsidRPr="00024600">
        <w:rPr>
          <w:rStyle w:val="Hypertextovodkaz"/>
          <w:rFonts w:cs="Arial"/>
          <w:color w:val="auto"/>
          <w:u w:val="none"/>
        </w:rPr>
        <w:t>.</w:t>
      </w:r>
      <w:r w:rsidR="00CD6309">
        <w:rPr>
          <w:rStyle w:val="Hypertextovodkaz"/>
          <w:rFonts w:cs="Arial"/>
          <w:color w:val="auto"/>
          <w:u w:val="none"/>
        </w:rPr>
        <w:t xml:space="preserve"> Seznam čerpacích stanic pohonných hmot ve vlastnictví Objednatele se v průběhu trvání této Smlouvy může rozšířit či naopak zú</w:t>
      </w:r>
      <w:r w:rsidR="00007747">
        <w:rPr>
          <w:rStyle w:val="Hypertextovodkaz"/>
          <w:rFonts w:cs="Arial"/>
          <w:color w:val="auto"/>
          <w:u w:val="none"/>
        </w:rPr>
        <w:t xml:space="preserve">žit, přičemž Objednatel se o takové změně </w:t>
      </w:r>
      <w:r w:rsidR="007C6ED1">
        <w:rPr>
          <w:rStyle w:val="Hypertextovodkaz"/>
          <w:rFonts w:cs="Arial"/>
          <w:color w:val="auto"/>
          <w:u w:val="none"/>
        </w:rPr>
        <w:t>zavazuje Dodavatele písemně informovat.</w:t>
      </w:r>
    </w:p>
    <w:p w14:paraId="0D4DF2DC" w14:textId="77777777" w:rsidR="000F21BD" w:rsidRPr="00024600" w:rsidRDefault="000F21BD" w:rsidP="00B51AB5">
      <w:pPr>
        <w:pStyle w:val="01-ODST-2"/>
        <w:rPr>
          <w:rFonts w:cs="Arial"/>
        </w:rPr>
      </w:pPr>
      <w:r w:rsidRPr="00024600">
        <w:rPr>
          <w:rFonts w:cs="Arial"/>
          <w:color w:val="000000"/>
        </w:rPr>
        <w:t xml:space="preserve">Ve výzvě Objednatele bude </w:t>
      </w:r>
      <w:r w:rsidRPr="00024600">
        <w:rPr>
          <w:rFonts w:cs="Arial"/>
        </w:rPr>
        <w:t>specifikováno konkrétní místo plnění</w:t>
      </w:r>
      <w:r w:rsidR="00455C09" w:rsidRPr="00024600">
        <w:rPr>
          <w:rFonts w:cs="Arial"/>
        </w:rPr>
        <w:t>.</w:t>
      </w:r>
    </w:p>
    <w:p w14:paraId="026A9806" w14:textId="7745A60C" w:rsidR="000F21BD" w:rsidRPr="00024600" w:rsidRDefault="000F21BD" w:rsidP="00B51AB5">
      <w:pPr>
        <w:pStyle w:val="01-ODST-2"/>
        <w:rPr>
          <w:rFonts w:cs="Arial"/>
        </w:rPr>
      </w:pPr>
      <w:r w:rsidRPr="00024600">
        <w:rPr>
          <w:rFonts w:cs="Arial"/>
        </w:rPr>
        <w:t>Místo uvedené v předcházejícím ustanovení, tj. konkrétní místo plnění je taktéž místem předání a převzetí.</w:t>
      </w:r>
    </w:p>
    <w:p w14:paraId="4E56D733" w14:textId="40544DC7" w:rsidR="000F21BD" w:rsidRPr="00024600" w:rsidRDefault="000F21BD" w:rsidP="00B51AB5">
      <w:pPr>
        <w:pStyle w:val="01-ODST-2"/>
        <w:rPr>
          <w:rFonts w:cs="Arial"/>
        </w:rPr>
      </w:pPr>
      <w:r w:rsidRPr="00024600">
        <w:rPr>
          <w:rFonts w:cs="Arial"/>
        </w:rPr>
        <w:t xml:space="preserve">Doba plnění </w:t>
      </w:r>
      <w:r w:rsidR="007D08D8">
        <w:rPr>
          <w:rFonts w:cs="Arial"/>
        </w:rPr>
        <w:t>dílčí zakázky</w:t>
      </w:r>
      <w:r w:rsidRPr="00024600">
        <w:rPr>
          <w:rFonts w:cs="Arial"/>
        </w:rPr>
        <w:t xml:space="preserve"> bude sjednána v dílčí smlouvě</w:t>
      </w:r>
      <w:r w:rsidR="007D08D8">
        <w:rPr>
          <w:rFonts w:cs="Arial"/>
        </w:rPr>
        <w:t>.</w:t>
      </w:r>
      <w:r w:rsidR="00D65F1A">
        <w:rPr>
          <w:rFonts w:cs="Arial"/>
        </w:rPr>
        <w:t xml:space="preserve"> Smluvní strany potvrzují, že nebude-li mezi Smluvními stranami sjednáno výslovně jinak, </w:t>
      </w:r>
      <w:r w:rsidR="00210733">
        <w:rPr>
          <w:rFonts w:cs="Arial"/>
        </w:rPr>
        <w:t>je doba plnění pro dodávku zboží stanovena lhůtou v délce 2 kalendářních měsíců od data uzavření dílčí smlouvy.</w:t>
      </w:r>
    </w:p>
    <w:p w14:paraId="3C110406" w14:textId="73479C5A" w:rsidR="000F21BD" w:rsidRPr="00024600" w:rsidRDefault="000F21BD" w:rsidP="00A50630">
      <w:pPr>
        <w:pStyle w:val="01-L"/>
        <w:ind w:left="454"/>
        <w:rPr>
          <w:rFonts w:cs="Arial"/>
          <w:bCs w:val="0"/>
        </w:rPr>
      </w:pPr>
      <w:r w:rsidRPr="00024600">
        <w:rPr>
          <w:rFonts w:cs="Arial"/>
          <w:bCs w:val="0"/>
        </w:rPr>
        <w:t>Cena díla a platební podmínky</w:t>
      </w:r>
    </w:p>
    <w:p w14:paraId="2B2615C5" w14:textId="52BAC746" w:rsidR="007B4458" w:rsidRPr="00024600" w:rsidRDefault="007B4458" w:rsidP="007B4458">
      <w:pPr>
        <w:pStyle w:val="01-ODST-2"/>
      </w:pPr>
      <w:bookmarkStart w:id="5" w:name="_Ref321240324"/>
      <w:r w:rsidRPr="00024600">
        <w:t xml:space="preserve">Cena </w:t>
      </w:r>
      <w:bookmarkEnd w:id="5"/>
      <w:r w:rsidRPr="00024600">
        <w:t xml:space="preserve">za řádné a včasné provedení </w:t>
      </w:r>
      <w:r w:rsidR="0088463F">
        <w:t>dílčí zakázky</w:t>
      </w:r>
      <w:r w:rsidRPr="00024600">
        <w:t xml:space="preserve"> (dále jen „</w:t>
      </w:r>
      <w:r w:rsidRPr="00024600">
        <w:rPr>
          <w:b/>
        </w:rPr>
        <w:t xml:space="preserve">Cena </w:t>
      </w:r>
      <w:r w:rsidR="0088463F">
        <w:rPr>
          <w:b/>
        </w:rPr>
        <w:t>plnění</w:t>
      </w:r>
      <w:r w:rsidRPr="00024600">
        <w:t xml:space="preserve">“) bude uvedena v dílčí smlouvě, resp. v písemné výzvě Objednatele potvrzené ze strany </w:t>
      </w:r>
      <w:r w:rsidR="0088463F">
        <w:t>Dodavatele</w:t>
      </w:r>
      <w:r w:rsidRPr="00024600">
        <w:t xml:space="preserve"> dle této Smlouvy.</w:t>
      </w:r>
    </w:p>
    <w:p w14:paraId="6F1DF490" w14:textId="244A7ACC" w:rsidR="007B4458" w:rsidRDefault="007B4458" w:rsidP="007B4458">
      <w:pPr>
        <w:pStyle w:val="01-ODST-2"/>
      </w:pPr>
      <w:r w:rsidRPr="00024600">
        <w:t xml:space="preserve">Cena </w:t>
      </w:r>
      <w:r w:rsidR="0088463F">
        <w:t>plnění</w:t>
      </w:r>
      <w:r w:rsidRPr="00024600">
        <w:t xml:space="preserve"> je stanovena dohodou jako cena smluvní, bez DPH, a bude vždy vypočtena na základě součtu jednotkových cen uvedených v příloze č. </w:t>
      </w:r>
      <w:r w:rsidR="0088463F">
        <w:t>2</w:t>
      </w:r>
      <w:r w:rsidRPr="00024600">
        <w:t xml:space="preserve"> této Smlouvy a bude účtována dle skutečn</w:t>
      </w:r>
      <w:r w:rsidR="0088463F">
        <w:t>ého rozsahu dílčí zakázky</w:t>
      </w:r>
      <w:r w:rsidRPr="00024600">
        <w:t>.</w:t>
      </w:r>
    </w:p>
    <w:p w14:paraId="5E60DA8E" w14:textId="4D055F26" w:rsidR="002822A6" w:rsidRDefault="002822A6" w:rsidP="002822A6">
      <w:pPr>
        <w:pStyle w:val="01-ODST-3"/>
      </w:pPr>
      <w:r>
        <w:t xml:space="preserve">Pro právní jistotu stran Smluvní strany </w:t>
      </w:r>
      <w:r w:rsidR="00B917DD">
        <w:t>souhlasí a potvrzují, že</w:t>
      </w:r>
    </w:p>
    <w:p w14:paraId="5273C0B4" w14:textId="77777777" w:rsidR="0017711D" w:rsidRDefault="00B917DD" w:rsidP="00B917DD">
      <w:pPr>
        <w:pStyle w:val="01-ODST-4"/>
      </w:pPr>
      <w:r>
        <w:t xml:space="preserve">Cena </w:t>
      </w:r>
      <w:r w:rsidR="00173442">
        <w:t xml:space="preserve">plnění </w:t>
      </w:r>
      <w:r>
        <w:t xml:space="preserve">za dodávku zboží </w:t>
      </w:r>
      <w:r w:rsidR="00173442">
        <w:t>bude vypočtena na základě jednotkových cen konkrétního zboží dle jednotkových cen uvedených v příloze č. 2 této Smlouvy</w:t>
      </w:r>
      <w:r w:rsidR="0017711D">
        <w:t>,</w:t>
      </w:r>
    </w:p>
    <w:p w14:paraId="4CE61B83" w14:textId="2A6AF5D9" w:rsidR="008627FD" w:rsidRDefault="0017711D" w:rsidP="00B917DD">
      <w:pPr>
        <w:pStyle w:val="01-ODST-4"/>
      </w:pPr>
      <w:r>
        <w:t xml:space="preserve">Cena </w:t>
      </w:r>
      <w:r w:rsidR="006A6BEA">
        <w:t xml:space="preserve">plnění </w:t>
      </w:r>
      <w:r>
        <w:t xml:space="preserve">za zajištění záruční servisní činnosti </w:t>
      </w:r>
      <w:r w:rsidR="008627FD">
        <w:t>je součástí ceny plnění za dodávku zboží, a</w:t>
      </w:r>
    </w:p>
    <w:p w14:paraId="060EFCE3" w14:textId="313355F2" w:rsidR="00B917DD" w:rsidRDefault="008627FD" w:rsidP="00B917DD">
      <w:pPr>
        <w:pStyle w:val="01-ODST-4"/>
      </w:pPr>
      <w:r>
        <w:t xml:space="preserve">Cena </w:t>
      </w:r>
      <w:r w:rsidR="006A6BEA">
        <w:t xml:space="preserve">plnění </w:t>
      </w:r>
      <w:r>
        <w:t xml:space="preserve">za </w:t>
      </w:r>
      <w:r w:rsidR="00173516">
        <w:t>profylaktickou</w:t>
      </w:r>
      <w:r>
        <w:t xml:space="preserve"> servisní činnost</w:t>
      </w:r>
      <w:r w:rsidR="00CC2BB6">
        <w:t xml:space="preserve"> – profylaktickou kontrolu</w:t>
      </w:r>
      <w:r w:rsidR="006A6BEA">
        <w:t xml:space="preserve"> je stanovena </w:t>
      </w:r>
      <w:r w:rsidR="00AC0B56">
        <w:t xml:space="preserve">jednotkovou cenou - </w:t>
      </w:r>
      <w:r w:rsidR="00A02E1C">
        <w:t xml:space="preserve">konkrétní částkou ve </w:t>
      </w:r>
      <w:r w:rsidR="006A6BEA">
        <w:t>form</w:t>
      </w:r>
      <w:r w:rsidR="00A02E1C">
        <w:t>ě</w:t>
      </w:r>
      <w:r w:rsidR="006A6BEA">
        <w:t xml:space="preserve"> </w:t>
      </w:r>
      <w:r w:rsidR="00B356C8">
        <w:t>položk</w:t>
      </w:r>
      <w:r w:rsidR="00A02E1C">
        <w:t xml:space="preserve">y </w:t>
      </w:r>
      <w:r w:rsidR="00AC0B56">
        <w:t>=</w:t>
      </w:r>
      <w:r w:rsidR="00A02E1C">
        <w:t xml:space="preserve"> </w:t>
      </w:r>
      <w:r w:rsidR="00B446F8">
        <w:t xml:space="preserve">výše </w:t>
      </w:r>
      <w:r w:rsidR="00B356C8">
        <w:t>paušál</w:t>
      </w:r>
      <w:r w:rsidR="00B446F8">
        <w:t>u</w:t>
      </w:r>
      <w:r w:rsidR="00042954">
        <w:t>: cena za profylaxi</w:t>
      </w:r>
      <w:r w:rsidR="00B446F8">
        <w:t>.</w:t>
      </w:r>
      <w:r>
        <w:t xml:space="preserve"> </w:t>
      </w:r>
      <w:r w:rsidR="00173442">
        <w:t xml:space="preserve"> </w:t>
      </w:r>
    </w:p>
    <w:p w14:paraId="6B3C3BE2" w14:textId="4D7DBB36" w:rsidR="007B4458" w:rsidRDefault="00AC0B56" w:rsidP="007B4458">
      <w:pPr>
        <w:pStyle w:val="01-ODST-2"/>
      </w:pPr>
      <w:r>
        <w:t>Všechny j</w:t>
      </w:r>
      <w:r w:rsidR="007B4458" w:rsidRPr="00024600">
        <w:t xml:space="preserve">ednotkové ceny uvedené v příloze č. </w:t>
      </w:r>
      <w:r w:rsidR="0088463F">
        <w:t>2</w:t>
      </w:r>
      <w:r w:rsidR="007B4458" w:rsidRPr="00024600">
        <w:t xml:space="preserve">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w:t>
      </w:r>
      <w:r w:rsidR="0088463F">
        <w:t>Dodavatele</w:t>
      </w:r>
      <w:r w:rsidR="007B4458" w:rsidRPr="00024600">
        <w:t xml:space="preserve"> závazné po celou dobu trvání této Smlouvy jako jediné přípustné jednotkové ceny pro stanovení Ceny </w:t>
      </w:r>
      <w:r w:rsidR="0088463F">
        <w:t>plnění</w:t>
      </w:r>
      <w:r w:rsidR="007B4458" w:rsidRPr="00024600">
        <w:t>.</w:t>
      </w:r>
    </w:p>
    <w:p w14:paraId="259507E8" w14:textId="77777777" w:rsidR="000D403D" w:rsidRDefault="000D403D" w:rsidP="000D403D">
      <w:pPr>
        <w:pStyle w:val="01-ODST-3"/>
      </w:pPr>
      <w:r>
        <w:t>V Ceně plnění jsou zahrnuty mimo jiné i tyto náklady:</w:t>
      </w:r>
    </w:p>
    <w:p w14:paraId="34ABFD49" w14:textId="703E6AD3" w:rsidR="007E1E30" w:rsidRDefault="007E1E30" w:rsidP="00BE7D96">
      <w:pPr>
        <w:pStyle w:val="01-ODST-4"/>
      </w:pPr>
      <w:r w:rsidRPr="00151BAA">
        <w:t>náklady na veškerá opatření vyplývající z právních a ostatních předpisů k zajištění bezpečnosti a</w:t>
      </w:r>
      <w:r>
        <w:t> </w:t>
      </w:r>
      <w:r w:rsidRPr="00151BAA">
        <w:t>ochrany zdraví při práci a k zajištění požární ochrany a prevence závažných havárií</w:t>
      </w:r>
      <w:r>
        <w:t>,</w:t>
      </w:r>
    </w:p>
    <w:p w14:paraId="03F31299" w14:textId="6DC46407" w:rsidR="00AE570F" w:rsidRPr="00151BAA" w:rsidRDefault="00AE570F" w:rsidP="00BE7D96">
      <w:pPr>
        <w:pStyle w:val="01-ODST-4"/>
      </w:pPr>
      <w:r>
        <w:t>náklady na dopravu</w:t>
      </w:r>
      <w:r w:rsidR="00BE7D96">
        <w:t>,</w:t>
      </w:r>
    </w:p>
    <w:p w14:paraId="4520B8E7" w14:textId="77777777" w:rsidR="007E1E30" w:rsidRPr="00151BAA" w:rsidRDefault="007E1E30" w:rsidP="00BE7D96">
      <w:pPr>
        <w:pStyle w:val="01-ODST-4"/>
      </w:pPr>
      <w:r w:rsidRPr="00151BAA">
        <w:t>náklady na platby za požadované záruky a pojištění,</w:t>
      </w:r>
    </w:p>
    <w:p w14:paraId="13625887" w14:textId="77777777" w:rsidR="007E1E30" w:rsidRPr="00151BAA" w:rsidRDefault="007E1E30" w:rsidP="00BE7D96">
      <w:pPr>
        <w:pStyle w:val="01-ODST-4"/>
      </w:pPr>
      <w:r w:rsidRPr="00151BAA">
        <w:t>náklady na veškeré pomocné materiály a ostatní hmoty a výkony neuvedené samostatně v</w:t>
      </w:r>
      <w:r>
        <w:t> </w:t>
      </w:r>
      <w:r w:rsidRPr="00151BAA">
        <w:t xml:space="preserve">položkách </w:t>
      </w:r>
      <w:r>
        <w:t>přílohy č. 2 zadávací dokumentace</w:t>
      </w:r>
      <w:r w:rsidRPr="00151BAA">
        <w:t>,</w:t>
      </w:r>
    </w:p>
    <w:p w14:paraId="3EEAE805" w14:textId="104E6BFE" w:rsidR="007E1E30" w:rsidRPr="00151BAA" w:rsidRDefault="007E1E30" w:rsidP="00BE7D96">
      <w:pPr>
        <w:pStyle w:val="01-ODST-4"/>
      </w:pPr>
      <w:r w:rsidRPr="00151BAA">
        <w:t>náklady na veškeré pomocné práce, výkony a přípomoci, nejsou-li oceněny samostatnou položkou,</w:t>
      </w:r>
    </w:p>
    <w:p w14:paraId="54D3CB67" w14:textId="77777777" w:rsidR="007E1E30" w:rsidRPr="00151BAA" w:rsidRDefault="007E1E30" w:rsidP="00BE7D96">
      <w:pPr>
        <w:pStyle w:val="01-ODST-4"/>
      </w:pPr>
      <w:r w:rsidRPr="00151BAA">
        <w:t xml:space="preserve">náklady spojené s vypracováním veškerých technologických předpisů a postupů a jiných dokladů nutných k provedení </w:t>
      </w:r>
      <w:r>
        <w:t>dílčí zakázky,</w:t>
      </w:r>
    </w:p>
    <w:p w14:paraId="271390F0" w14:textId="7742D997" w:rsidR="007E1E30" w:rsidRPr="00024600" w:rsidRDefault="007E1E30" w:rsidP="00AC768A">
      <w:pPr>
        <w:pStyle w:val="01-ODST-4"/>
      </w:pPr>
      <w:r w:rsidRPr="00151BAA">
        <w:lastRenderedPageBreak/>
        <w:t xml:space="preserve">náklady a poplatky související s plněním </w:t>
      </w:r>
      <w:r>
        <w:t>dodavatele</w:t>
      </w:r>
      <w:r w:rsidRPr="00151BAA">
        <w:t xml:space="preserve"> včetně daní, poplatků dle platných právních předpisů (včetně celních) a bankovních výloh</w:t>
      </w:r>
      <w:r>
        <w:t>.</w:t>
      </w:r>
    </w:p>
    <w:p w14:paraId="3BAECC59" w14:textId="7EB0E58C" w:rsidR="00C313D9" w:rsidRDefault="007B4458" w:rsidP="0056612C">
      <w:pPr>
        <w:pStyle w:val="01-ODST-2"/>
      </w:pPr>
      <w:r w:rsidRPr="00024600">
        <w:t xml:space="preserve">Jednotkové ceny uvedené v příloze č. </w:t>
      </w:r>
      <w:r w:rsidR="0092318D">
        <w:t>2</w:t>
      </w:r>
      <w:r w:rsidRPr="00024600">
        <w:t xml:space="preserve"> jsou uvedeny bez daně z přidané hodnoty (DPH). DPH v zákonné výši ke dni uskutečnění zdanitelného plnění bude připočtena k Ceně </w:t>
      </w:r>
      <w:r w:rsidR="008E47E5">
        <w:t>plnění.</w:t>
      </w:r>
    </w:p>
    <w:p w14:paraId="04B06C40" w14:textId="3275FCCB" w:rsidR="007B4458" w:rsidRPr="00024600" w:rsidRDefault="004619FD" w:rsidP="005C1476">
      <w:pPr>
        <w:pStyle w:val="01-ODST-2"/>
      </w:pPr>
      <w:r>
        <w:rPr>
          <w:rFonts w:cs="Arial"/>
        </w:rPr>
        <w:t>Dodavatel</w:t>
      </w:r>
      <w:r w:rsidR="007B4458" w:rsidRPr="00C313D9">
        <w:rPr>
          <w:rFonts w:cs="Arial"/>
        </w:rPr>
        <w:t xml:space="preserve"> nese též náklady související s odstraněním přejímkových vad a nedodělků a odstranění vad vzniklých v záruční době a vad z vzniklých vad.</w:t>
      </w:r>
      <w:r w:rsidR="007B4458" w:rsidRPr="00024600">
        <w:t xml:space="preserve"> </w:t>
      </w:r>
    </w:p>
    <w:p w14:paraId="45F1030D" w14:textId="36274DE1" w:rsidR="007B4458" w:rsidRPr="00024600" w:rsidRDefault="007B4458" w:rsidP="007B4458">
      <w:pPr>
        <w:pStyle w:val="01-ODST-2"/>
      </w:pPr>
      <w:r w:rsidRPr="00024600">
        <w:t xml:space="preserve">Cena plnění bude Objednatelem hrazena vždy po řádném a úplném dokončení </w:t>
      </w:r>
      <w:r w:rsidR="00385A7F">
        <w:t>a předání předmětu plnění Dodavatelem Objednateli</w:t>
      </w:r>
      <w:r w:rsidRPr="00024600">
        <w:t xml:space="preserve"> na základě faktur – daňových dokladů (dále jen „faktura“) vystavených po předání a převzetí </w:t>
      </w:r>
      <w:r w:rsidR="003D2FF0">
        <w:t>dílčí zakázky</w:t>
      </w:r>
      <w:r w:rsidRPr="00024600">
        <w:t>, o</w:t>
      </w:r>
      <w:r w:rsidR="003E1C68">
        <w:t> </w:t>
      </w:r>
      <w:r w:rsidRPr="00024600">
        <w:t xml:space="preserve">kterém bude sepsán </w:t>
      </w:r>
      <w:r w:rsidR="003D2FF0">
        <w:t>p</w:t>
      </w:r>
      <w:r w:rsidRPr="00024600">
        <w:t>rotokol o předání a převzetí</w:t>
      </w:r>
      <w:r w:rsidR="003D2FF0">
        <w:t xml:space="preserve"> předmětu plnění</w:t>
      </w:r>
      <w:r w:rsidRPr="00024600">
        <w:t xml:space="preserve"> podepsaný zástupci obou Smluvních stran. V</w:t>
      </w:r>
      <w:r w:rsidR="003E1C68">
        <w:t> </w:t>
      </w:r>
      <w:r w:rsidRPr="00024600">
        <w:t xml:space="preserve">případě </w:t>
      </w:r>
      <w:r w:rsidR="003D2FF0">
        <w:t xml:space="preserve">dodávky zboží může předávací protokol, tj. protokol o předání a </w:t>
      </w:r>
      <w:r w:rsidR="00C67BDE">
        <w:t>převzetí předmětu plnění být nahrazen dodacím listem ke zboží.</w:t>
      </w:r>
    </w:p>
    <w:p w14:paraId="4A0ED314" w14:textId="6C7D2F7E" w:rsidR="007B4458" w:rsidRPr="00024600" w:rsidRDefault="007B4458" w:rsidP="007B4458">
      <w:pPr>
        <w:pStyle w:val="01-ODST-2"/>
      </w:pPr>
      <w:bookmarkStart w:id="6" w:name="_Hlk132710311"/>
      <w:r w:rsidRPr="00024600">
        <w:t xml:space="preserve">Veškeré platby dle této Smlouvy budou prováděny bezhotovostně na účet </w:t>
      </w:r>
      <w:r w:rsidR="000109EE">
        <w:t>Dodavatele</w:t>
      </w:r>
      <w:r w:rsidRPr="00024600">
        <w:t xml:space="preserve"> používaný pro jeho ekonomickou činnost uvedený v této Smlouvě, a v případě, že je </w:t>
      </w:r>
      <w:r w:rsidR="000109EE">
        <w:t>Dodavatel</w:t>
      </w:r>
      <w:r w:rsidRPr="00024600">
        <w:t xml:space="preserve"> plátce DPH, zveřejněný v</w:t>
      </w:r>
      <w:r w:rsidR="00E41EC2">
        <w:t> </w:t>
      </w:r>
      <w:r w:rsidRPr="00024600">
        <w:t>registru plátců DPH</w:t>
      </w:r>
      <w:r w:rsidR="00E41EC2">
        <w:t>.</w:t>
      </w:r>
      <w:r w:rsidRPr="00024600">
        <w:t xml:space="preserve"> </w:t>
      </w:r>
      <w:bookmarkEnd w:id="6"/>
    </w:p>
    <w:p w14:paraId="35C47970" w14:textId="7376F6A0" w:rsidR="007B4458" w:rsidRPr="00024600" w:rsidRDefault="007B4458" w:rsidP="007B4458">
      <w:pPr>
        <w:pStyle w:val="01-ODST-2"/>
      </w:pPr>
      <w:r w:rsidRPr="00024600">
        <w:t xml:space="preserve">Faktura vystavená </w:t>
      </w:r>
      <w:r w:rsidR="000109EE">
        <w:t>Dodavatelem</w:t>
      </w:r>
      <w:r w:rsidRPr="00024600">
        <w:t xml:space="preserve"> bude obsahovat náležitosti daňového dokladu dle platné a účinné legislativy, číslo Smlouvy, číslo objednávky sdělené Objednatelem </w:t>
      </w:r>
      <w:r w:rsidR="000109EE">
        <w:t>Dodavateli</w:t>
      </w:r>
      <w:r w:rsidRPr="00024600">
        <w:t xml:space="preserve"> a další náležitosti stanovené Smlouvou, včetně požadovaných příloh</w:t>
      </w:r>
      <w:r w:rsidR="007212A7">
        <w:t xml:space="preserve"> (</w:t>
      </w:r>
      <w:r w:rsidR="00CA46C9">
        <w:t xml:space="preserve">v případě dodávky zboží </w:t>
      </w:r>
      <w:r w:rsidR="007212A7">
        <w:t>d</w:t>
      </w:r>
      <w:r w:rsidR="007212A7" w:rsidRPr="007212A7">
        <w:t>odací list/y bude/ou vždy tvořit přílohu faktury</w:t>
      </w:r>
      <w:r w:rsidR="007212A7">
        <w:t>)</w:t>
      </w:r>
      <w:r w:rsidRPr="00024600">
        <w:t>.</w:t>
      </w:r>
    </w:p>
    <w:p w14:paraId="4D7388FD" w14:textId="77777777" w:rsidR="007B4458" w:rsidRPr="00024600" w:rsidRDefault="007B4458" w:rsidP="007B4458">
      <w:pPr>
        <w:pStyle w:val="01-ODST-2"/>
      </w:pPr>
      <w:bookmarkStart w:id="7" w:name="_Hlk132710362"/>
      <w:r w:rsidRPr="00024600">
        <w:t xml:space="preserve">Adresa pro doručení faktur: </w:t>
      </w:r>
    </w:p>
    <w:p w14:paraId="645B40CD" w14:textId="77777777" w:rsidR="007B4458" w:rsidRPr="00024600" w:rsidRDefault="007B4458" w:rsidP="00860C9F">
      <w:pPr>
        <w:pStyle w:val="01-ODST-2"/>
        <w:numPr>
          <w:ilvl w:val="0"/>
          <w:numId w:val="11"/>
        </w:numPr>
      </w:pPr>
      <w:r w:rsidRPr="00024600">
        <w:t>v listinné podobě: ČEPRO, a.s., FÚ, Odbor účtárny, Hněvice 62, 411 08 Štětí;</w:t>
      </w:r>
    </w:p>
    <w:p w14:paraId="1BD1F215" w14:textId="6DA188F5" w:rsidR="007B4458" w:rsidRPr="00024600" w:rsidRDefault="007B4458" w:rsidP="007B4458">
      <w:pPr>
        <w:pStyle w:val="01-ODST-2"/>
        <w:numPr>
          <w:ilvl w:val="0"/>
          <w:numId w:val="0"/>
        </w:numPr>
        <w:ind w:left="567"/>
      </w:pPr>
      <w:r w:rsidRPr="00024600">
        <w:t xml:space="preserve"> V případě elektronické faktury si </w:t>
      </w:r>
      <w:r w:rsidR="000109EE">
        <w:t>Dodavatel</w:t>
      </w:r>
      <w:r w:rsidRPr="00024600">
        <w:t xml:space="preserve"> vyžádá písemný souhlas Objednatele.</w:t>
      </w:r>
    </w:p>
    <w:p w14:paraId="6040E1E6" w14:textId="77777777" w:rsidR="007B4458" w:rsidRPr="00024600" w:rsidRDefault="007B4458" w:rsidP="007B4458">
      <w:pPr>
        <w:pStyle w:val="01-ODST-2"/>
      </w:pPr>
      <w:bookmarkStart w:id="8" w:name="_Hlk132710413"/>
      <w:bookmarkEnd w:id="7"/>
      <w:r w:rsidRPr="00024600">
        <w:t>Každá faktura dle této Smlouvy je splatná do 30 dnů od jejího doručení Objednateli, tj. na fakturační adresu Objednatele uvedenou v této Smlouvě.</w:t>
      </w:r>
      <w:bookmarkEnd w:id="8"/>
    </w:p>
    <w:p w14:paraId="34271F54" w14:textId="4145153E" w:rsidR="007B4458" w:rsidRPr="00024600" w:rsidRDefault="007B4458" w:rsidP="007B4458">
      <w:pPr>
        <w:pStyle w:val="01-ODST-2"/>
      </w:pPr>
      <w:r w:rsidRPr="00024600">
        <w:t xml:space="preserve">V případě, bude-li faktura vystavená </w:t>
      </w:r>
      <w:r w:rsidR="00BA22E7">
        <w:t>Dodavatelem</w:t>
      </w:r>
      <w:r w:rsidRPr="00024600">
        <w:t xml:space="preserve"> obsahovat chybné či neúplné údaje, je Objednatel oprávněn vrátit fakturu </w:t>
      </w:r>
      <w:r w:rsidR="00BA22E7">
        <w:t>Dodavateli</w:t>
      </w:r>
      <w:r w:rsidRPr="00024600">
        <w:t xml:space="preserve"> zpět bez zaplacení. </w:t>
      </w:r>
      <w:r w:rsidR="00BA22E7">
        <w:t>Dodavatel</w:t>
      </w:r>
      <w:r w:rsidRPr="00024600">
        <w:t xml:space="preserve"> je povinen vystavit novou opravenou fakturu s novým datem splatnosti a doručit ji </w:t>
      </w:r>
      <w:r w:rsidR="00BA22E7">
        <w:t>O</w:t>
      </w:r>
      <w:r w:rsidRPr="00024600">
        <w:t xml:space="preserve">bjednateli. V tomto případě nemá </w:t>
      </w:r>
      <w:r w:rsidR="00BA22E7">
        <w:t>Dodavatel</w:t>
      </w:r>
      <w:r w:rsidRPr="00024600">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BE9AD22" w14:textId="2EA0848A" w:rsidR="007B4458" w:rsidRPr="00024600" w:rsidRDefault="007B4458" w:rsidP="007B4458">
      <w:pPr>
        <w:pStyle w:val="01-ODST-2"/>
      </w:pPr>
      <w:r w:rsidRPr="00024600">
        <w:t>Závazek úhrady faktury Objednatelem se považuje za splněný dnem odepsání fakturované částky z</w:t>
      </w:r>
      <w:r w:rsidR="003E1C68">
        <w:t> </w:t>
      </w:r>
      <w:r w:rsidRPr="00024600">
        <w:t xml:space="preserve">účtu Objednatele ve prospěch účtu </w:t>
      </w:r>
      <w:r w:rsidR="00BA22E7">
        <w:t>Dodavatele</w:t>
      </w:r>
      <w:r w:rsidRPr="00024600">
        <w:t>.</w:t>
      </w:r>
    </w:p>
    <w:p w14:paraId="2EA3E677" w14:textId="47A3871C" w:rsidR="007B4458" w:rsidRPr="00024600" w:rsidRDefault="007B4458" w:rsidP="007B4458">
      <w:pPr>
        <w:pStyle w:val="01-ODST-2"/>
      </w:pPr>
      <w:bookmarkStart w:id="9" w:name="_Hlk132710543"/>
      <w:bookmarkStart w:id="10" w:name="_Ref152921958"/>
      <w:r w:rsidRPr="00024600">
        <w:t xml:space="preserve">Smluvní strany sjednávají, že v případech, kdy Objednatel je, nebo může být ručitelem za odvedení daně z přidané hodnoty </w:t>
      </w:r>
      <w:r w:rsidR="007E6574">
        <w:t>Dodavatelem</w:t>
      </w:r>
      <w:r w:rsidRPr="00024600">
        <w:t xml:space="preserve"> z příslušného plnění, nebo pokud se jím Objednatel stane nebo může stát v důsledku změny zákonné úpravy, je Objednatel oprávněn uhradit na účet </w:t>
      </w:r>
      <w:r w:rsidR="007E6574">
        <w:t>Dodavatele</w:t>
      </w:r>
      <w:r w:rsidRPr="00024600">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w:t>
      </w:r>
      <w:r w:rsidR="007E6574">
        <w:t>Dodavateli</w:t>
      </w:r>
      <w:r w:rsidRPr="00024600">
        <w:t xml:space="preserve"> jako poskytovateli zdanitelného plnění uhradit v souladu s příslušnými ustanoveními zákona o DPH, (tj. zejména dle ustanovení §§ 109, 109a, event. dalších) přímo na příslušný účet správce daně </w:t>
      </w:r>
      <w:r w:rsidR="00BD6D0C">
        <w:t xml:space="preserve">Dodavatele </w:t>
      </w:r>
      <w:r w:rsidRPr="00024600">
        <w:t xml:space="preserve">jako poskytovatele zdanitelného plnění s údaji potřebnými pro identifikaci platby dle příslušných ustanovení zákona o DPH. Úhradou daně z přidané hodnoty na účet správce daně </w:t>
      </w:r>
      <w:r w:rsidR="00BD6D0C">
        <w:t>Dodavatele</w:t>
      </w:r>
      <w:r w:rsidRPr="00024600">
        <w:t xml:space="preserve"> tak bude splněn dluh Objednatele vůči </w:t>
      </w:r>
      <w:r w:rsidR="00BD6D0C">
        <w:t>Dodavateli</w:t>
      </w:r>
      <w:r w:rsidRPr="00024600">
        <w:t xml:space="preserve"> zaplatit </w:t>
      </w:r>
      <w:r w:rsidR="006266DD">
        <w:t>C</w:t>
      </w:r>
      <w:r w:rsidRPr="00024600">
        <w:t xml:space="preserve">enu plnění v částce uhrazené na účet správce daně </w:t>
      </w:r>
      <w:bookmarkEnd w:id="9"/>
      <w:r w:rsidR="00067CF1">
        <w:t>Dodavatele</w:t>
      </w:r>
      <w:bookmarkEnd w:id="10"/>
      <w:r w:rsidR="0036589A">
        <w:t>.</w:t>
      </w:r>
    </w:p>
    <w:p w14:paraId="60CD3965" w14:textId="2DC880BA" w:rsidR="007B4458" w:rsidRPr="00024600" w:rsidRDefault="007B4458" w:rsidP="007B4458">
      <w:pPr>
        <w:pStyle w:val="01-ODST-2"/>
      </w:pPr>
      <w:bookmarkStart w:id="11" w:name="_Hlk132710560"/>
      <w:r w:rsidRPr="00024600">
        <w:t xml:space="preserve">O postupu Objednatele dle odstavce </w:t>
      </w:r>
      <w:r w:rsidR="00067CF1">
        <w:fldChar w:fldCharType="begin"/>
      </w:r>
      <w:r w:rsidR="00067CF1">
        <w:instrText xml:space="preserve"> REF _Ref152921958 \r \h </w:instrText>
      </w:r>
      <w:r w:rsidR="00067CF1">
        <w:fldChar w:fldCharType="separate"/>
      </w:r>
      <w:r w:rsidR="0036589A">
        <w:t>6.13</w:t>
      </w:r>
      <w:r w:rsidR="00067CF1">
        <w:fldChar w:fldCharType="end"/>
      </w:r>
      <w:r w:rsidR="00067CF1">
        <w:t xml:space="preserve"> </w:t>
      </w:r>
      <w:r w:rsidRPr="00024600">
        <w:t xml:space="preserve">výše bude Objednatel písemně bez zbytečného odkladu informovat </w:t>
      </w:r>
      <w:r w:rsidR="00067CF1">
        <w:t>Dodavatele</w:t>
      </w:r>
      <w:r w:rsidRPr="00024600">
        <w:t xml:space="preserve"> jako poskytovatele zdanitelného plnění, za nějž byla daň z přidané hodnoty takto odvedena.</w:t>
      </w:r>
      <w:bookmarkEnd w:id="11"/>
    </w:p>
    <w:p w14:paraId="3C1FD38C" w14:textId="78BB3752" w:rsidR="007B4458" w:rsidRPr="00024600" w:rsidRDefault="007B4458" w:rsidP="007B4458">
      <w:pPr>
        <w:pStyle w:val="01-ODST-2"/>
      </w:pPr>
      <w:bookmarkStart w:id="12" w:name="_Hlk132710578"/>
      <w:r w:rsidRPr="00024600">
        <w:t xml:space="preserve">Uhrazení závazku učiněné způsobem uvedeným v odst. </w:t>
      </w:r>
      <w:r w:rsidR="00003692">
        <w:fldChar w:fldCharType="begin"/>
      </w:r>
      <w:r w:rsidR="00003692">
        <w:instrText xml:space="preserve"> REF _Ref152921958 \r \h </w:instrText>
      </w:r>
      <w:r w:rsidR="00003692">
        <w:fldChar w:fldCharType="separate"/>
      </w:r>
      <w:r w:rsidR="0036589A">
        <w:t>6.13</w:t>
      </w:r>
      <w:r w:rsidR="00003692">
        <w:fldChar w:fldCharType="end"/>
      </w:r>
      <w:r w:rsidR="00003692">
        <w:t xml:space="preserve"> </w:t>
      </w:r>
      <w:r w:rsidRPr="00024600">
        <w:t xml:space="preserve"> je v souladu se zákonem o DPH a</w:t>
      </w:r>
      <w:r w:rsidR="003E1C68">
        <w:t> </w:t>
      </w:r>
      <w:r w:rsidRPr="00024600">
        <w:t>není porušením smluvních sankcí za neuhrazení finančních prostředků ze strany Objednatele a</w:t>
      </w:r>
      <w:r w:rsidR="003E1C68">
        <w:t> </w:t>
      </w:r>
      <w:r w:rsidRPr="00024600">
        <w:t xml:space="preserve">nezakládá ani nárok </w:t>
      </w:r>
      <w:r w:rsidR="00003692">
        <w:t>Dodavatele</w:t>
      </w:r>
      <w:r w:rsidRPr="00024600">
        <w:t xml:space="preserve"> na náhradu škody.</w:t>
      </w:r>
      <w:bookmarkEnd w:id="12"/>
    </w:p>
    <w:p w14:paraId="2C03855E" w14:textId="0A9EB784" w:rsidR="007B4458" w:rsidRPr="00024600" w:rsidRDefault="007B4458" w:rsidP="007B4458">
      <w:pPr>
        <w:pStyle w:val="01-ODST-2"/>
      </w:pPr>
      <w:bookmarkStart w:id="13" w:name="_Hlk132710624"/>
      <w:r w:rsidRPr="00024600">
        <w:t xml:space="preserve">Smluvní strany se dohodly, že Objednatel je oprávněn pozastavit úhradu faktur </w:t>
      </w:r>
      <w:r w:rsidR="00003692">
        <w:t>Dodavateli</w:t>
      </w:r>
      <w:r w:rsidRPr="00024600">
        <w:t xml:space="preserve">, pokud bude na </w:t>
      </w:r>
      <w:r w:rsidR="00003692">
        <w:t>Dodavatele</w:t>
      </w:r>
      <w:r w:rsidRPr="00024600">
        <w:t xml:space="preserve"> podán návrh na zahájení insolvenčního řízení. Objednatel je oprávněn v těchto případech pozastavit výplatu do doby vydání soudního rozhodnutí ve věci probíhajícího insolvenčního řízení, a to buď rozhodnutí o tom, že se úpadek </w:t>
      </w:r>
      <w:r w:rsidR="00003692">
        <w:t>Dodavatele</w:t>
      </w:r>
      <w:r w:rsidRPr="00024600">
        <w:t xml:space="preserve"> zjišťuje a/nebo rozhodnutí o odmítnutí insolvenčního návrhu. Pozastavení výplaty faktury z důvodu probíhajícího insolvenčního </w:t>
      </w:r>
      <w:r w:rsidRPr="00024600">
        <w:lastRenderedPageBreak/>
        <w:t xml:space="preserve">řízení, není prodlením Objednatele. Bude-li insolvenční návrh odmítnut, uhradí Objednatel fakturu do 30 dnů ode dne, kdy obdrží od </w:t>
      </w:r>
      <w:r w:rsidR="0088003E">
        <w:t>Dodavatele</w:t>
      </w:r>
      <w:r w:rsidRPr="00024600">
        <w:t xml:space="preserv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3"/>
    </w:p>
    <w:p w14:paraId="1E202305" w14:textId="77777777" w:rsidR="007B4458" w:rsidRPr="00024600" w:rsidRDefault="007B4458" w:rsidP="007B4458">
      <w:pPr>
        <w:pStyle w:val="01-ODST-2"/>
      </w:pPr>
      <w:bookmarkStart w:id="14" w:name="_Hlk132711209"/>
      <w:r w:rsidRPr="00024600">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4"/>
    </w:p>
    <w:p w14:paraId="6CDFE840" w14:textId="4FA04756" w:rsidR="007B4458" w:rsidRPr="00024600" w:rsidRDefault="007B4458" w:rsidP="0088003E">
      <w:pPr>
        <w:pStyle w:val="01-ODST-2"/>
      </w:pPr>
      <w:bookmarkStart w:id="15" w:name="_Hlk132897712"/>
      <w:r w:rsidRPr="00024600">
        <w:t>Smluvní strany si nesjednávají zádržné.</w:t>
      </w:r>
      <w:bookmarkEnd w:id="15"/>
    </w:p>
    <w:p w14:paraId="32943089" w14:textId="77777777" w:rsidR="003110C9" w:rsidRPr="00024600" w:rsidRDefault="003110C9" w:rsidP="003110C9">
      <w:pPr>
        <w:pStyle w:val="01-ODST-2"/>
        <w:numPr>
          <w:ilvl w:val="0"/>
          <w:numId w:val="0"/>
        </w:numPr>
        <w:ind w:left="567" w:hanging="567"/>
      </w:pPr>
    </w:p>
    <w:p w14:paraId="21ED3D49" w14:textId="186DDF48" w:rsidR="000F21BD" w:rsidRPr="00024600" w:rsidRDefault="000F21BD" w:rsidP="004E401F">
      <w:pPr>
        <w:pStyle w:val="01-L"/>
        <w:ind w:left="454"/>
        <w:rPr>
          <w:rFonts w:cs="Arial"/>
          <w:bCs w:val="0"/>
        </w:rPr>
      </w:pPr>
      <w:r w:rsidRPr="00024600">
        <w:rPr>
          <w:rFonts w:cs="Arial"/>
          <w:bCs w:val="0"/>
        </w:rPr>
        <w:t xml:space="preserve">Předání a převzetí </w:t>
      </w:r>
      <w:r w:rsidR="00091F0D">
        <w:rPr>
          <w:rFonts w:cs="Arial"/>
          <w:bCs w:val="0"/>
        </w:rPr>
        <w:t>předmětu plnění</w:t>
      </w:r>
    </w:p>
    <w:p w14:paraId="2554D1CB" w14:textId="666A0FF3" w:rsidR="000F21BD" w:rsidRDefault="000F21BD" w:rsidP="00EB1252">
      <w:pPr>
        <w:pStyle w:val="01-ODST-2"/>
        <w:tabs>
          <w:tab w:val="clear" w:pos="567"/>
          <w:tab w:val="clear" w:pos="1080"/>
          <w:tab w:val="left" w:pos="709"/>
        </w:tabs>
        <w:ind w:left="709" w:hanging="709"/>
        <w:rPr>
          <w:rFonts w:cs="Arial"/>
        </w:rPr>
      </w:pPr>
      <w:r w:rsidRPr="00024600">
        <w:rPr>
          <w:rFonts w:cs="Arial"/>
        </w:rPr>
        <w:t xml:space="preserve">Předání a převzetí </w:t>
      </w:r>
      <w:r w:rsidR="00091F0D">
        <w:rPr>
          <w:rFonts w:cs="Arial"/>
        </w:rPr>
        <w:t>předmětu plnění</w:t>
      </w:r>
      <w:r w:rsidRPr="00024600">
        <w:rPr>
          <w:rFonts w:cs="Arial"/>
        </w:rPr>
        <w:t xml:space="preserve"> se uskuteční ihned po </w:t>
      </w:r>
      <w:r w:rsidR="00091F0D">
        <w:rPr>
          <w:rFonts w:cs="Arial"/>
        </w:rPr>
        <w:t xml:space="preserve">jeho </w:t>
      </w:r>
      <w:r w:rsidRPr="00024600">
        <w:rPr>
          <w:rFonts w:cs="Arial"/>
        </w:rPr>
        <w:t>řádném dokončení</w:t>
      </w:r>
      <w:r w:rsidR="00C159B1">
        <w:rPr>
          <w:rFonts w:cs="Arial"/>
        </w:rPr>
        <w:t>/splnění</w:t>
      </w:r>
      <w:r w:rsidRPr="00024600">
        <w:rPr>
          <w:rFonts w:cs="Arial"/>
        </w:rPr>
        <w:t>, v souladu a způsobem dle</w:t>
      </w:r>
      <w:r w:rsidR="00C159B1">
        <w:rPr>
          <w:rFonts w:cs="Arial"/>
        </w:rPr>
        <w:t xml:space="preserve"> Smlouvy</w:t>
      </w:r>
      <w:r w:rsidRPr="00024600">
        <w:rPr>
          <w:rFonts w:cs="Arial"/>
        </w:rPr>
        <w:t xml:space="preserve"> či výslovně dohodnutým v dílčí smlouvě.</w:t>
      </w:r>
    </w:p>
    <w:p w14:paraId="388C5057" w14:textId="64CFE91B" w:rsidR="00C159B1" w:rsidRDefault="00F11B5F" w:rsidP="00EB1252">
      <w:pPr>
        <w:pStyle w:val="01-ODST-2"/>
        <w:tabs>
          <w:tab w:val="clear" w:pos="567"/>
          <w:tab w:val="clear" w:pos="1080"/>
          <w:tab w:val="left" w:pos="709"/>
        </w:tabs>
        <w:ind w:left="709" w:hanging="709"/>
        <w:rPr>
          <w:rFonts w:cs="Arial"/>
        </w:rPr>
      </w:pPr>
      <w:r>
        <w:rPr>
          <w:rFonts w:cs="Arial"/>
        </w:rPr>
        <w:t xml:space="preserve">Smluvní strany souhlasí, že předání předmětu plnění </w:t>
      </w:r>
      <w:r w:rsidR="00FB71B6">
        <w:rPr>
          <w:rFonts w:cs="Arial"/>
        </w:rPr>
        <w:t xml:space="preserve">bude probíhat vždy protokolárně formou písemného protokolu o předání a převzetí předmětu plnění </w:t>
      </w:r>
      <w:r w:rsidR="00BF2B38">
        <w:rPr>
          <w:rFonts w:cs="Arial"/>
        </w:rPr>
        <w:t>podepsaného zástupci Smluvních stran</w:t>
      </w:r>
      <w:r w:rsidR="00FD4DD8">
        <w:rPr>
          <w:rFonts w:cs="Arial"/>
        </w:rPr>
        <w:t xml:space="preserve">, přičemž v případě dodávky zboží dle dílčí smlouvy může být </w:t>
      </w:r>
      <w:r w:rsidR="00E1564C">
        <w:rPr>
          <w:rFonts w:cs="Arial"/>
        </w:rPr>
        <w:t>samostatný protokol o předání a převzetí předmětu plnění nahrazen dodacím listem</w:t>
      </w:r>
      <w:r w:rsidR="00AA3C4F">
        <w:rPr>
          <w:rFonts w:cs="Arial"/>
        </w:rPr>
        <w:t xml:space="preserve">. </w:t>
      </w:r>
      <w:bookmarkStart w:id="16" w:name="_Hlk158045905"/>
      <w:r w:rsidR="00AA3C4F">
        <w:rPr>
          <w:rFonts w:cs="Arial"/>
        </w:rPr>
        <w:t>Dodací list/y bude/ou vždy tvořit přílohu faktury vystavené Dodavatelem</w:t>
      </w:r>
      <w:bookmarkEnd w:id="16"/>
      <w:r w:rsidR="00AA3C4F">
        <w:rPr>
          <w:rFonts w:cs="Arial"/>
        </w:rPr>
        <w:t xml:space="preserve">. </w:t>
      </w:r>
    </w:p>
    <w:p w14:paraId="68A01B7F" w14:textId="44FDC9F9" w:rsidR="000F21BD" w:rsidRPr="00024600" w:rsidRDefault="000F21BD" w:rsidP="00EB1252">
      <w:pPr>
        <w:pStyle w:val="01-ODST-2"/>
        <w:tabs>
          <w:tab w:val="clear" w:pos="567"/>
          <w:tab w:val="clear" w:pos="1080"/>
          <w:tab w:val="left" w:pos="709"/>
        </w:tabs>
        <w:ind w:left="709" w:hanging="709"/>
        <w:rPr>
          <w:rFonts w:cs="Arial"/>
        </w:rPr>
      </w:pPr>
      <w:bookmarkStart w:id="17" w:name="_Ref334787654"/>
      <w:r w:rsidRPr="00024600">
        <w:rPr>
          <w:rFonts w:cs="Arial"/>
        </w:rPr>
        <w:t xml:space="preserve">Pro účely přejímky a před přejímkou je </w:t>
      </w:r>
      <w:r w:rsidR="00AA3C4F">
        <w:rPr>
          <w:rFonts w:cs="Arial"/>
        </w:rPr>
        <w:t>Dodavatel</w:t>
      </w:r>
      <w:r w:rsidRPr="00024600">
        <w:rPr>
          <w:rFonts w:cs="Arial"/>
        </w:rPr>
        <w:t xml:space="preserve"> povinen včas připravit a předložit v českém jazyce kromě veškerých dokladů sjednaných jinde ve Smlouvě a plynoucích z obecně závazných právních a technických předpisů i následující doklady</w:t>
      </w:r>
      <w:r w:rsidR="00B81544" w:rsidRPr="00024600">
        <w:rPr>
          <w:rFonts w:cs="Arial"/>
        </w:rPr>
        <w:t>, jsou-li vyžadovány pro provádění konkrétní dílčí zakázky</w:t>
      </w:r>
      <w:r w:rsidRPr="00024600">
        <w:rPr>
          <w:rFonts w:cs="Arial"/>
        </w:rPr>
        <w:t>:</w:t>
      </w:r>
      <w:bookmarkEnd w:id="17"/>
      <w:r w:rsidRPr="00024600">
        <w:rPr>
          <w:rFonts w:cs="Arial"/>
        </w:rPr>
        <w:t xml:space="preserve"> </w:t>
      </w:r>
    </w:p>
    <w:p w14:paraId="6DBD3977" w14:textId="1C58B1B6" w:rsidR="000B3ED9" w:rsidRPr="000B3ED9" w:rsidRDefault="000B3ED9" w:rsidP="00860C9F">
      <w:pPr>
        <w:pStyle w:val="01-ODST-2"/>
        <w:numPr>
          <w:ilvl w:val="0"/>
          <w:numId w:val="12"/>
        </w:numPr>
        <w:tabs>
          <w:tab w:val="clear" w:pos="567"/>
          <w:tab w:val="left" w:pos="709"/>
        </w:tabs>
        <w:rPr>
          <w:rFonts w:cs="Arial"/>
        </w:rPr>
      </w:pPr>
      <w:r w:rsidRPr="000B3ED9">
        <w:rPr>
          <w:rFonts w:cs="Arial"/>
        </w:rPr>
        <w:t>veškeré doklady k použitým komponentům a materiálům v souladu s platnými předpisy,</w:t>
      </w:r>
    </w:p>
    <w:p w14:paraId="0F528C29" w14:textId="4F62036B" w:rsidR="000B3ED9" w:rsidRPr="000B3ED9" w:rsidRDefault="000B3ED9" w:rsidP="00860C9F">
      <w:pPr>
        <w:pStyle w:val="01-ODST-2"/>
        <w:numPr>
          <w:ilvl w:val="0"/>
          <w:numId w:val="12"/>
        </w:numPr>
        <w:tabs>
          <w:tab w:val="clear" w:pos="567"/>
          <w:tab w:val="left" w:pos="709"/>
        </w:tabs>
        <w:rPr>
          <w:rFonts w:cs="Arial"/>
        </w:rPr>
      </w:pPr>
      <w:r w:rsidRPr="000B3ED9">
        <w:rPr>
          <w:rFonts w:cs="Arial"/>
        </w:rPr>
        <w:t xml:space="preserve">veškeré návody k obsluze a záruční listy, </w:t>
      </w:r>
    </w:p>
    <w:p w14:paraId="6CD7B32B" w14:textId="5C50238D" w:rsidR="000B3ED9" w:rsidRPr="000B3ED9" w:rsidRDefault="000B3ED9" w:rsidP="00860C9F">
      <w:pPr>
        <w:pStyle w:val="01-ODST-2"/>
        <w:numPr>
          <w:ilvl w:val="0"/>
          <w:numId w:val="12"/>
        </w:numPr>
        <w:tabs>
          <w:tab w:val="clear" w:pos="567"/>
          <w:tab w:val="left" w:pos="709"/>
        </w:tabs>
        <w:rPr>
          <w:rFonts w:cs="Arial"/>
        </w:rPr>
      </w:pPr>
      <w:r w:rsidRPr="000B3ED9">
        <w:rPr>
          <w:rFonts w:cs="Arial"/>
        </w:rPr>
        <w:t>doklady o úředních přejímkách a atestech a prohlášeních o shodě ve smyslu § 13 odst. 2 zákona č. 22/1997 Sb., o technických požadavcích na výrobky, ve znění pozdějších předpisů,</w:t>
      </w:r>
    </w:p>
    <w:p w14:paraId="2A017441" w14:textId="41452087" w:rsidR="000B3ED9" w:rsidRPr="000B3ED9" w:rsidRDefault="000B3ED9" w:rsidP="00860C9F">
      <w:pPr>
        <w:pStyle w:val="01-ODST-2"/>
        <w:numPr>
          <w:ilvl w:val="0"/>
          <w:numId w:val="12"/>
        </w:numPr>
        <w:tabs>
          <w:tab w:val="clear" w:pos="567"/>
          <w:tab w:val="left" w:pos="709"/>
        </w:tabs>
        <w:rPr>
          <w:rFonts w:cs="Arial"/>
        </w:rPr>
      </w:pPr>
      <w:r w:rsidRPr="000B3ED9">
        <w:rPr>
          <w:rFonts w:cs="Arial"/>
        </w:rPr>
        <w:t xml:space="preserve">případně další doklady požadované </w:t>
      </w:r>
      <w:r w:rsidR="001B6D23">
        <w:rPr>
          <w:rFonts w:cs="Arial"/>
        </w:rPr>
        <w:t>Objednatelem.</w:t>
      </w:r>
    </w:p>
    <w:p w14:paraId="14D5B05E" w14:textId="66879863" w:rsidR="000B3ED9" w:rsidRPr="00151BAA" w:rsidRDefault="000B3ED9" w:rsidP="000B3ED9">
      <w:pPr>
        <w:pStyle w:val="Zkladntext3"/>
        <w:ind w:left="993"/>
        <w:rPr>
          <w:rFonts w:cs="Arial"/>
          <w:sz w:val="20"/>
        </w:rPr>
      </w:pPr>
      <w:r w:rsidRPr="00151BAA">
        <w:rPr>
          <w:rFonts w:cs="Arial"/>
          <w:sz w:val="20"/>
        </w:rPr>
        <w:t xml:space="preserve">Všechny doklady budou předány 1 x originál a 1 x v elektronické podobě v PDF, je-li </w:t>
      </w:r>
      <w:r w:rsidR="00740DE3">
        <w:rPr>
          <w:rFonts w:cs="Arial"/>
          <w:sz w:val="20"/>
        </w:rPr>
        <w:t>sjednáno.</w:t>
      </w:r>
      <w:r w:rsidRPr="00151BAA">
        <w:rPr>
          <w:rFonts w:cs="Arial"/>
          <w:sz w:val="20"/>
        </w:rPr>
        <w:t xml:space="preserve"> </w:t>
      </w:r>
    </w:p>
    <w:p w14:paraId="0601A7B6" w14:textId="27D03583"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 xml:space="preserve">Veškerá dokumentace musí být Objednateli předána v českém jazyce. Bez výše uvedených dokumentů, předaných Objednateli, nelze považovat závazek </w:t>
      </w:r>
      <w:r w:rsidR="005D149A">
        <w:rPr>
          <w:rFonts w:cs="Arial"/>
        </w:rPr>
        <w:t>Dodavatele</w:t>
      </w:r>
      <w:r w:rsidRPr="00024600">
        <w:rPr>
          <w:rFonts w:cs="Arial"/>
        </w:rPr>
        <w:t xml:space="preserve"> za splněný, tj. nebude-li </w:t>
      </w:r>
      <w:r w:rsidR="00EE6DFE">
        <w:rPr>
          <w:rFonts w:cs="Arial"/>
        </w:rPr>
        <w:t>Dodavatelem</w:t>
      </w:r>
      <w:r w:rsidRPr="00024600">
        <w:rPr>
          <w:rFonts w:cs="Arial"/>
        </w:rPr>
        <w:t xml:space="preserve"> předána i výše uvedená dokumentace, má se za to, že plnění </w:t>
      </w:r>
      <w:r w:rsidR="00EE6DFE">
        <w:rPr>
          <w:rFonts w:cs="Arial"/>
        </w:rPr>
        <w:t>Dodavatele</w:t>
      </w:r>
      <w:r w:rsidRPr="00024600">
        <w:rPr>
          <w:rFonts w:cs="Arial"/>
        </w:rPr>
        <w:t xml:space="preserve"> nebylo řádné, tj. bez vad.  </w:t>
      </w:r>
    </w:p>
    <w:p w14:paraId="4BEFAC85" w14:textId="13BB7A03" w:rsidR="00EB1252" w:rsidRPr="00024600" w:rsidRDefault="00740DE3" w:rsidP="00EB1252">
      <w:pPr>
        <w:pStyle w:val="01-ODST-2"/>
        <w:tabs>
          <w:tab w:val="clear" w:pos="567"/>
          <w:tab w:val="clear" w:pos="1080"/>
          <w:tab w:val="left" w:pos="709"/>
        </w:tabs>
        <w:ind w:left="709" w:hanging="709"/>
        <w:rPr>
          <w:rFonts w:cs="Arial"/>
        </w:rPr>
      </w:pPr>
      <w:r>
        <w:rPr>
          <w:rFonts w:cs="Arial"/>
        </w:rPr>
        <w:t>Osobou</w:t>
      </w:r>
      <w:r w:rsidR="000F21BD" w:rsidRPr="00024600">
        <w:rPr>
          <w:rFonts w:cs="Arial"/>
        </w:rPr>
        <w:t xml:space="preserve"> pověřen</w:t>
      </w:r>
      <w:r>
        <w:rPr>
          <w:rFonts w:cs="Arial"/>
        </w:rPr>
        <w:t>ou</w:t>
      </w:r>
      <w:r w:rsidR="000F21BD" w:rsidRPr="00024600">
        <w:rPr>
          <w:rFonts w:cs="Arial"/>
        </w:rPr>
        <w:t xml:space="preserve"> za předání a převzetí řádně provedeného </w:t>
      </w:r>
      <w:r>
        <w:rPr>
          <w:rFonts w:cs="Arial"/>
        </w:rPr>
        <w:t>předmětu plnění</w:t>
      </w:r>
      <w:r w:rsidR="000F21BD" w:rsidRPr="00024600">
        <w:rPr>
          <w:rFonts w:cs="Arial"/>
        </w:rPr>
        <w:t xml:space="preserve"> jsou:</w:t>
      </w:r>
    </w:p>
    <w:p w14:paraId="6E2B046D" w14:textId="03C01AE4" w:rsidR="000F21BD" w:rsidRPr="00024600" w:rsidRDefault="000F21BD" w:rsidP="00EB1252">
      <w:pPr>
        <w:pStyle w:val="01-ODST-2"/>
        <w:numPr>
          <w:ilvl w:val="0"/>
          <w:numId w:val="0"/>
        </w:numPr>
        <w:tabs>
          <w:tab w:val="clear" w:pos="567"/>
          <w:tab w:val="left" w:pos="709"/>
        </w:tabs>
        <w:ind w:left="709"/>
        <w:rPr>
          <w:rFonts w:cs="Arial"/>
        </w:rPr>
      </w:pPr>
      <w:r w:rsidRPr="00024600">
        <w:rPr>
          <w:rFonts w:cs="Arial"/>
        </w:rPr>
        <w:t xml:space="preserve">Za </w:t>
      </w:r>
      <w:r w:rsidR="00740DE3">
        <w:rPr>
          <w:rFonts w:cs="Arial"/>
        </w:rPr>
        <w:t>Dodavatele</w:t>
      </w:r>
      <w:r w:rsidRPr="00024600">
        <w:rPr>
          <w:rFonts w:cs="Arial"/>
        </w:rPr>
        <w:t xml:space="preserve">: </w:t>
      </w:r>
      <w:r w:rsidRPr="007439CB">
        <w:rPr>
          <w:rFonts w:cs="Arial"/>
          <w:highlight w:val="yellow"/>
        </w:rPr>
        <w:t>………………………………………………</w:t>
      </w:r>
    </w:p>
    <w:p w14:paraId="0355B81F" w14:textId="1E7EC1AE" w:rsidR="000F21BD" w:rsidRPr="00024600" w:rsidRDefault="000F21BD" w:rsidP="00EB1252">
      <w:pPr>
        <w:pStyle w:val="01-ODST-2"/>
        <w:numPr>
          <w:ilvl w:val="0"/>
          <w:numId w:val="0"/>
        </w:numPr>
        <w:tabs>
          <w:tab w:val="clear" w:pos="567"/>
          <w:tab w:val="left" w:pos="709"/>
        </w:tabs>
        <w:ind w:left="709"/>
        <w:rPr>
          <w:rFonts w:cs="Arial"/>
        </w:rPr>
      </w:pPr>
      <w:r w:rsidRPr="00024600">
        <w:rPr>
          <w:rFonts w:cs="Arial"/>
        </w:rPr>
        <w:t xml:space="preserve">Za Objednatele: </w:t>
      </w:r>
      <w:r w:rsidR="007439CB">
        <w:rPr>
          <w:rFonts w:cs="Arial"/>
        </w:rPr>
        <w:t>osoba uvedená ve výzvě Objednatele.</w:t>
      </w:r>
      <w:r w:rsidRPr="00024600">
        <w:rPr>
          <w:rFonts w:cs="Arial"/>
        </w:rPr>
        <w:tab/>
      </w:r>
    </w:p>
    <w:p w14:paraId="0A852DBE" w14:textId="20F9AE8B" w:rsidR="000F21BD" w:rsidRPr="00024600" w:rsidRDefault="000F21BD" w:rsidP="00992A50">
      <w:pPr>
        <w:pStyle w:val="01-L"/>
        <w:ind w:left="454"/>
        <w:rPr>
          <w:rFonts w:cs="Arial"/>
          <w:bCs w:val="0"/>
        </w:rPr>
      </w:pPr>
      <w:r w:rsidRPr="00024600">
        <w:rPr>
          <w:rFonts w:cs="Arial"/>
          <w:bCs w:val="0"/>
        </w:rPr>
        <w:t>Práva z vadného plnění, záruka</w:t>
      </w:r>
    </w:p>
    <w:p w14:paraId="32389982" w14:textId="5224269B"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 xml:space="preserve">Práva </w:t>
      </w:r>
      <w:r w:rsidR="000F00FF">
        <w:rPr>
          <w:rFonts w:cs="Arial"/>
        </w:rPr>
        <w:t>Objednate</w:t>
      </w:r>
      <w:r w:rsidR="00242BF1">
        <w:rPr>
          <w:rFonts w:cs="Arial"/>
        </w:rPr>
        <w:t>le</w:t>
      </w:r>
      <w:r w:rsidRPr="00024600">
        <w:rPr>
          <w:rFonts w:cs="Arial"/>
        </w:rPr>
        <w:t xml:space="preserve"> z vadného plnění a záruka se řídí dle podmínek uvedených v této Smlouvě v souladu s platnou legislativou (českým právem).</w:t>
      </w:r>
    </w:p>
    <w:p w14:paraId="4065CEA4" w14:textId="4FDBB076" w:rsidR="000F21BD" w:rsidRPr="00024600" w:rsidRDefault="00187EB0" w:rsidP="00E1054C">
      <w:pPr>
        <w:pStyle w:val="01-ODST-2"/>
        <w:tabs>
          <w:tab w:val="clear" w:pos="567"/>
          <w:tab w:val="clear" w:pos="1080"/>
          <w:tab w:val="left" w:pos="709"/>
        </w:tabs>
        <w:ind w:left="709" w:hanging="709"/>
        <w:rPr>
          <w:rFonts w:cs="Arial"/>
        </w:rPr>
      </w:pPr>
      <w:r>
        <w:rPr>
          <w:rFonts w:cs="Arial"/>
        </w:rPr>
        <w:t>Dodavatel</w:t>
      </w:r>
      <w:r w:rsidR="000F21BD" w:rsidRPr="00024600">
        <w:rPr>
          <w:rFonts w:cs="Arial"/>
        </w:rPr>
        <w:t xml:space="preserve"> poskytuje </w:t>
      </w:r>
      <w:r w:rsidR="008B321D" w:rsidRPr="00024600">
        <w:rPr>
          <w:rFonts w:cs="Arial"/>
        </w:rPr>
        <w:t xml:space="preserve">Objednateli </w:t>
      </w:r>
      <w:r w:rsidR="000F21BD" w:rsidRPr="00024600">
        <w:rPr>
          <w:rFonts w:cs="Arial"/>
        </w:rPr>
        <w:t xml:space="preserve">záruku </w:t>
      </w:r>
      <w:r>
        <w:rPr>
          <w:rFonts w:cs="Arial"/>
        </w:rPr>
        <w:t xml:space="preserve">na předmět plnění </w:t>
      </w:r>
      <w:r w:rsidR="0019189F" w:rsidRPr="00024600">
        <w:rPr>
          <w:rFonts w:cs="Arial"/>
        </w:rPr>
        <w:t>v délce trvání 60 měsíců</w:t>
      </w:r>
      <w:r w:rsidR="000F21BD" w:rsidRPr="00024600">
        <w:rPr>
          <w:rFonts w:cs="Arial"/>
        </w:rPr>
        <w:t xml:space="preserve"> a počíná běžet dnem podpisu </w:t>
      </w:r>
      <w:r w:rsidR="00402A7D">
        <w:rPr>
          <w:rFonts w:cs="Arial"/>
        </w:rPr>
        <w:t>p</w:t>
      </w:r>
      <w:r w:rsidR="000F21BD" w:rsidRPr="00024600">
        <w:rPr>
          <w:rFonts w:cs="Arial"/>
        </w:rPr>
        <w:t xml:space="preserve">rotokolu o předání a převzetí pro </w:t>
      </w:r>
      <w:r w:rsidR="008B321D" w:rsidRPr="00024600">
        <w:rPr>
          <w:rFonts w:cs="Arial"/>
        </w:rPr>
        <w:t>dan</w:t>
      </w:r>
      <w:r w:rsidR="00402A7D">
        <w:rPr>
          <w:rFonts w:cs="Arial"/>
        </w:rPr>
        <w:t>ý předmět plnění</w:t>
      </w:r>
      <w:r w:rsidR="004B2ACC" w:rsidRPr="00024600">
        <w:rPr>
          <w:rFonts w:cs="Arial"/>
        </w:rPr>
        <w:t xml:space="preserve"> </w:t>
      </w:r>
      <w:r w:rsidR="000F21BD" w:rsidRPr="00024600">
        <w:rPr>
          <w:rFonts w:cs="Arial"/>
        </w:rPr>
        <w:t xml:space="preserve">oběma </w:t>
      </w:r>
      <w:r w:rsidR="003C6104" w:rsidRPr="00024600">
        <w:rPr>
          <w:rFonts w:cs="Arial"/>
        </w:rPr>
        <w:t xml:space="preserve">Smluvními </w:t>
      </w:r>
      <w:r w:rsidR="000F21BD" w:rsidRPr="00024600">
        <w:rPr>
          <w:rFonts w:cs="Arial"/>
        </w:rPr>
        <w:t xml:space="preserve">stranami. </w:t>
      </w:r>
    </w:p>
    <w:p w14:paraId="1CB54F2F" w14:textId="2C4E9909" w:rsidR="000F21BD" w:rsidRPr="00024600" w:rsidRDefault="005016AF" w:rsidP="00E1054C">
      <w:pPr>
        <w:pStyle w:val="01-ODST-2"/>
        <w:tabs>
          <w:tab w:val="clear" w:pos="567"/>
          <w:tab w:val="clear" w:pos="1080"/>
          <w:tab w:val="left" w:pos="709"/>
        </w:tabs>
        <w:ind w:left="709" w:hanging="709"/>
        <w:rPr>
          <w:rFonts w:cs="Arial"/>
        </w:rPr>
      </w:pPr>
      <w:r>
        <w:rPr>
          <w:rFonts w:cs="Arial"/>
        </w:rPr>
        <w:t>Dodavatel</w:t>
      </w:r>
      <w:r w:rsidR="000F21BD" w:rsidRPr="00024600">
        <w:rPr>
          <w:rFonts w:cs="Arial"/>
        </w:rPr>
        <w:t xml:space="preserve"> přejímá zejména záruku za to, že </w:t>
      </w:r>
      <w:r w:rsidR="006F0770">
        <w:rPr>
          <w:rFonts w:cs="Arial"/>
        </w:rPr>
        <w:t xml:space="preserve">předmět plnění </w:t>
      </w:r>
      <w:r w:rsidR="000F21BD" w:rsidRPr="00024600">
        <w:rPr>
          <w:rFonts w:cs="Arial"/>
        </w:rPr>
        <w:t>bude během záruční doby:</w:t>
      </w:r>
    </w:p>
    <w:p w14:paraId="72AB7D3C" w14:textId="77777777" w:rsidR="000F21BD" w:rsidRPr="00024600" w:rsidRDefault="000F21BD" w:rsidP="00860C9F">
      <w:pPr>
        <w:numPr>
          <w:ilvl w:val="0"/>
          <w:numId w:val="7"/>
        </w:numPr>
        <w:ind w:left="1701"/>
        <w:jc w:val="left"/>
        <w:rPr>
          <w:rFonts w:cs="Arial"/>
        </w:rPr>
      </w:pPr>
      <w:r w:rsidRPr="00024600">
        <w:rPr>
          <w:rFonts w:cs="Arial"/>
        </w:rPr>
        <w:t xml:space="preserve">bez jakýchkoliv vad, </w:t>
      </w:r>
    </w:p>
    <w:p w14:paraId="37F06BB8" w14:textId="77777777" w:rsidR="000F21BD" w:rsidRPr="00024600" w:rsidRDefault="000F21BD" w:rsidP="00860C9F">
      <w:pPr>
        <w:numPr>
          <w:ilvl w:val="0"/>
          <w:numId w:val="7"/>
        </w:numPr>
        <w:ind w:left="1701"/>
        <w:jc w:val="left"/>
        <w:rPr>
          <w:rFonts w:cs="Arial"/>
        </w:rPr>
      </w:pPr>
      <w:r w:rsidRPr="00024600">
        <w:rPr>
          <w:rFonts w:cs="Arial"/>
        </w:rPr>
        <w:t xml:space="preserve">splňovat všechny stanovené požadavky, </w:t>
      </w:r>
    </w:p>
    <w:p w14:paraId="1D6154AD" w14:textId="77777777" w:rsidR="000F21BD" w:rsidRPr="00024600" w:rsidRDefault="000F21BD" w:rsidP="00860C9F">
      <w:pPr>
        <w:numPr>
          <w:ilvl w:val="0"/>
          <w:numId w:val="7"/>
        </w:numPr>
        <w:ind w:left="1701"/>
        <w:jc w:val="left"/>
        <w:rPr>
          <w:rFonts w:cs="Arial"/>
        </w:rPr>
      </w:pPr>
      <w:r w:rsidRPr="00024600">
        <w:rPr>
          <w:rFonts w:cs="Arial"/>
        </w:rPr>
        <w:t>mít vlastnosti Smlouvou vymíněné nebo, pokud tato Smlouva takové vlastnosti nestanoví, vlastnosti obvyklé k účelu sjednanému v této Smlouvě či dílčí smlouvě,</w:t>
      </w:r>
    </w:p>
    <w:p w14:paraId="39FA3ABA" w14:textId="77777777" w:rsidR="000F21BD" w:rsidRPr="00024600" w:rsidRDefault="000F21BD" w:rsidP="00860C9F">
      <w:pPr>
        <w:numPr>
          <w:ilvl w:val="0"/>
          <w:numId w:val="7"/>
        </w:numPr>
        <w:ind w:left="1701"/>
        <w:jc w:val="left"/>
        <w:rPr>
          <w:rFonts w:cs="Arial"/>
        </w:rPr>
      </w:pPr>
      <w:r w:rsidRPr="00024600">
        <w:rPr>
          <w:rFonts w:cs="Arial"/>
        </w:rPr>
        <w:t>splňovat všechny požadavky stanovené platnými zákony a ostatními obecně závaznými právními předpisy, a bude odpovídat platným technickým pravidlům, normám a předpisům,</w:t>
      </w:r>
    </w:p>
    <w:p w14:paraId="4FABCF28" w14:textId="77777777" w:rsidR="000F21BD" w:rsidRPr="00024600" w:rsidRDefault="000F21BD" w:rsidP="00860C9F">
      <w:pPr>
        <w:numPr>
          <w:ilvl w:val="0"/>
          <w:numId w:val="7"/>
        </w:numPr>
        <w:ind w:left="1701"/>
        <w:jc w:val="left"/>
        <w:rPr>
          <w:rFonts w:cs="Arial"/>
        </w:rPr>
      </w:pPr>
      <w:r w:rsidRPr="00024600">
        <w:rPr>
          <w:rFonts w:cs="Arial"/>
        </w:rPr>
        <w:lastRenderedPageBreak/>
        <w:t>způsobilé k účelu sjednanému dle Smlouvy, a</w:t>
      </w:r>
    </w:p>
    <w:p w14:paraId="0D37065A" w14:textId="77777777" w:rsidR="000F21BD" w:rsidRPr="00024600" w:rsidRDefault="000F21BD" w:rsidP="00860C9F">
      <w:pPr>
        <w:numPr>
          <w:ilvl w:val="0"/>
          <w:numId w:val="7"/>
        </w:numPr>
        <w:ind w:left="1701"/>
        <w:jc w:val="left"/>
        <w:rPr>
          <w:rFonts w:cs="Arial"/>
        </w:rPr>
      </w:pPr>
      <w:r w:rsidRPr="00024600">
        <w:rPr>
          <w:rFonts w:cs="Arial"/>
        </w:rPr>
        <w:t>nebude obsahovat chyby a nedostatky.</w:t>
      </w:r>
    </w:p>
    <w:p w14:paraId="4C1EF9C7" w14:textId="77777777" w:rsidR="006711EF" w:rsidRDefault="000F21BD" w:rsidP="006711EF">
      <w:pPr>
        <w:pStyle w:val="01-ODST-2"/>
        <w:tabs>
          <w:tab w:val="clear" w:pos="567"/>
          <w:tab w:val="clear" w:pos="1080"/>
          <w:tab w:val="left" w:pos="709"/>
        </w:tabs>
        <w:ind w:left="709" w:hanging="709"/>
        <w:rPr>
          <w:rFonts w:cs="Arial"/>
        </w:rPr>
      </w:pPr>
      <w:r w:rsidRPr="00024600">
        <w:rPr>
          <w:rFonts w:cs="Arial"/>
        </w:rPr>
        <w:t xml:space="preserve">Vady plnění, které zjistí Objednatel v záruční době, oznámí Objednatel </w:t>
      </w:r>
      <w:r w:rsidR="006F0770">
        <w:rPr>
          <w:rFonts w:cs="Arial"/>
        </w:rPr>
        <w:t>Dodavateli</w:t>
      </w:r>
      <w:r w:rsidRPr="00024600">
        <w:rPr>
          <w:rFonts w:cs="Arial"/>
        </w:rPr>
        <w:t xml:space="preserve"> do konce záruční doby.</w:t>
      </w:r>
    </w:p>
    <w:p w14:paraId="26957C8E" w14:textId="300C8129" w:rsidR="00FD4612" w:rsidRPr="00FD4612" w:rsidRDefault="006711EF" w:rsidP="006711EF">
      <w:pPr>
        <w:pStyle w:val="01-ODST-2"/>
        <w:tabs>
          <w:tab w:val="clear" w:pos="567"/>
          <w:tab w:val="clear" w:pos="1080"/>
          <w:tab w:val="left" w:pos="709"/>
        </w:tabs>
        <w:ind w:left="709" w:hanging="709"/>
        <w:rPr>
          <w:rFonts w:cs="Arial"/>
        </w:rPr>
      </w:pPr>
      <w:r>
        <w:rPr>
          <w:rFonts w:cs="Arial"/>
        </w:rPr>
        <w:t xml:space="preserve">Smluvní strany sjednávají, že po dobu záruky je Dodavatel povinen a zavazuje se k </w:t>
      </w:r>
      <w:r w:rsidR="000E42EE">
        <w:t xml:space="preserve">provádění záruční servisní činnosti u dodaného zboží, a to zejména formou zásahového servisu. Zásahovým servisem se rozumí zahájení výkonu servisní činnosti </w:t>
      </w:r>
      <w:r w:rsidR="00FD4612">
        <w:t>D</w:t>
      </w:r>
      <w:r w:rsidR="000E42EE">
        <w:t xml:space="preserve">odavatelem v konkrétním místě plnění, ve lhůtě do 48 hodin od nahlášení vady ze strany </w:t>
      </w:r>
      <w:r w:rsidR="00FD4612">
        <w:t>Objednatele</w:t>
      </w:r>
      <w:r w:rsidR="000E42EE">
        <w:t>.</w:t>
      </w:r>
    </w:p>
    <w:p w14:paraId="3C789451" w14:textId="5D0DC930" w:rsidR="000E42EE" w:rsidRPr="00917504" w:rsidRDefault="000E42EE" w:rsidP="006711EF">
      <w:pPr>
        <w:pStyle w:val="01-ODST-2"/>
        <w:tabs>
          <w:tab w:val="clear" w:pos="567"/>
          <w:tab w:val="clear" w:pos="1080"/>
          <w:tab w:val="left" w:pos="709"/>
        </w:tabs>
        <w:ind w:left="709" w:hanging="709"/>
        <w:rPr>
          <w:rFonts w:cs="Arial"/>
        </w:rPr>
      </w:pPr>
      <w:r>
        <w:t xml:space="preserve">Vadu je </w:t>
      </w:r>
      <w:r w:rsidR="00FD4612">
        <w:t>D</w:t>
      </w:r>
      <w:r>
        <w:t xml:space="preserve">odavatel povinen odstranit do 72 hodin od jejího nahlášení ze strany </w:t>
      </w:r>
      <w:r w:rsidR="00FD4612">
        <w:t>Objednatele</w:t>
      </w:r>
      <w:r>
        <w:t xml:space="preserve">, v případě nemožnosti odstranit vadu ve sjednané lhůtě je </w:t>
      </w:r>
      <w:r w:rsidR="00EC538E">
        <w:t>D</w:t>
      </w:r>
      <w:r>
        <w:t xml:space="preserve">odavatel povinen bezodkladně informovat </w:t>
      </w:r>
      <w:r w:rsidR="00EC538E">
        <w:t>Objednatele</w:t>
      </w:r>
      <w:r>
        <w:t xml:space="preserve"> o této skutečnosti </w:t>
      </w:r>
      <w:r w:rsidR="006F6417">
        <w:t xml:space="preserve">a </w:t>
      </w:r>
      <w:r>
        <w:t>dohodnout další postup.</w:t>
      </w:r>
    </w:p>
    <w:p w14:paraId="14B66F1A" w14:textId="3186ABA0" w:rsidR="00917504" w:rsidRPr="006711EF" w:rsidRDefault="00917504" w:rsidP="006711EF">
      <w:pPr>
        <w:pStyle w:val="01-ODST-2"/>
        <w:tabs>
          <w:tab w:val="clear" w:pos="567"/>
          <w:tab w:val="clear" w:pos="1080"/>
          <w:tab w:val="left" w:pos="709"/>
        </w:tabs>
        <w:ind w:left="709" w:hanging="709"/>
        <w:rPr>
          <w:rFonts w:cs="Arial"/>
        </w:rPr>
      </w:pPr>
      <w:bookmarkStart w:id="18" w:name="_Ref152924262"/>
      <w:r>
        <w:t xml:space="preserve">Dodavatel přijímá </w:t>
      </w:r>
      <w:r w:rsidR="004D5056">
        <w:t xml:space="preserve">písemné reklamace – nahlášení vad na poštovní adrese </w:t>
      </w:r>
      <w:r w:rsidR="004D5056" w:rsidRPr="004D5056">
        <w:rPr>
          <w:highlight w:val="yellow"/>
        </w:rPr>
        <w:t>….</w:t>
      </w:r>
      <w:r w:rsidR="004D5056">
        <w:t xml:space="preserve"> nebo na e-mailové adrese Dodavatele </w:t>
      </w:r>
      <w:r w:rsidR="004D5056" w:rsidRPr="004D5056">
        <w:rPr>
          <w:highlight w:val="yellow"/>
        </w:rPr>
        <w:t>…..</w:t>
      </w:r>
      <w:bookmarkEnd w:id="18"/>
      <w:r w:rsidR="004D5056">
        <w:t xml:space="preserve"> </w:t>
      </w:r>
    </w:p>
    <w:p w14:paraId="707B1243" w14:textId="66CC5665" w:rsidR="000E42EE" w:rsidRPr="00024600" w:rsidRDefault="00A12009" w:rsidP="00E1054C">
      <w:pPr>
        <w:pStyle w:val="01-ODST-2"/>
        <w:tabs>
          <w:tab w:val="clear" w:pos="567"/>
          <w:tab w:val="clear" w:pos="1080"/>
          <w:tab w:val="left" w:pos="709"/>
        </w:tabs>
        <w:ind w:left="709" w:hanging="709"/>
        <w:rPr>
          <w:rFonts w:cs="Arial"/>
        </w:rPr>
      </w:pPr>
      <w:bookmarkStart w:id="19" w:name="_Ref152924338"/>
      <w:r>
        <w:rPr>
          <w:rFonts w:cs="Arial"/>
        </w:rPr>
        <w:t xml:space="preserve">Dodavatel je povinen ve sjednané lhůtě počínající plynout od data nahlášení vady Objednatelem Dodavateli výše sjednaným způsobem </w:t>
      </w:r>
      <w:r w:rsidR="00656FEE">
        <w:rPr>
          <w:rFonts w:cs="Arial"/>
        </w:rPr>
        <w:t xml:space="preserve">vadu odstranit a v případě objektivní nemožnosti odstranit vadu ve sjednané lhůtě, je Dodavatel povinen o této skutečnosti informovat </w:t>
      </w:r>
      <w:r w:rsidR="008D7A23">
        <w:rPr>
          <w:rFonts w:cs="Arial"/>
        </w:rPr>
        <w:t>Objednatele a dohodnout s ním nový termín odstranění vady.</w:t>
      </w:r>
      <w:bookmarkEnd w:id="19"/>
      <w:r w:rsidR="00656FEE">
        <w:rPr>
          <w:rFonts w:cs="Arial"/>
        </w:rPr>
        <w:t xml:space="preserve"> </w:t>
      </w:r>
    </w:p>
    <w:p w14:paraId="571F7288" w14:textId="51C8CEBE" w:rsidR="000F21BD" w:rsidRDefault="000F21BD" w:rsidP="00E1054C">
      <w:pPr>
        <w:pStyle w:val="01-ODST-2"/>
        <w:tabs>
          <w:tab w:val="clear" w:pos="567"/>
          <w:tab w:val="clear" w:pos="1080"/>
          <w:tab w:val="left" w:pos="709"/>
        </w:tabs>
        <w:ind w:left="709" w:hanging="709"/>
        <w:rPr>
          <w:rFonts w:cs="Arial"/>
        </w:rPr>
      </w:pPr>
      <w:r w:rsidRPr="00024600">
        <w:rPr>
          <w:rFonts w:cs="Arial"/>
        </w:rPr>
        <w:t xml:space="preserve">Kromě povinností </w:t>
      </w:r>
      <w:r w:rsidR="008D7A23">
        <w:rPr>
          <w:rFonts w:cs="Arial"/>
        </w:rPr>
        <w:t>Dodavatele</w:t>
      </w:r>
      <w:r w:rsidRPr="00024600">
        <w:rPr>
          <w:rFonts w:cs="Arial"/>
        </w:rPr>
        <w:t xml:space="preserve"> vyplývajících z vadného plnění </w:t>
      </w:r>
      <w:r w:rsidR="008D7A23">
        <w:rPr>
          <w:rFonts w:cs="Arial"/>
        </w:rPr>
        <w:t>Dodavatele</w:t>
      </w:r>
      <w:r w:rsidRPr="00024600">
        <w:rPr>
          <w:rFonts w:cs="Arial"/>
        </w:rPr>
        <w:t xml:space="preserve"> a záruky je </w:t>
      </w:r>
      <w:r w:rsidR="008D7A23">
        <w:rPr>
          <w:rFonts w:cs="Arial"/>
        </w:rPr>
        <w:t>Dodavatel</w:t>
      </w:r>
      <w:r w:rsidRPr="00024600">
        <w:rPr>
          <w:rFonts w:cs="Arial"/>
        </w:rPr>
        <w:t xml:space="preserve"> povinen uhradit Objednateli vzniklé prokázané škody, které Objednateli vzniknou v souvislosti s vadným plněním </w:t>
      </w:r>
      <w:r w:rsidR="008D7A23">
        <w:rPr>
          <w:rFonts w:cs="Arial"/>
        </w:rPr>
        <w:t>Dodavatele.</w:t>
      </w:r>
    </w:p>
    <w:p w14:paraId="6C79BD38" w14:textId="42ABD4DA" w:rsidR="000F21BD" w:rsidRPr="00024600" w:rsidRDefault="000F21BD" w:rsidP="001B79D7">
      <w:pPr>
        <w:pStyle w:val="01-L"/>
        <w:ind w:left="454"/>
        <w:rPr>
          <w:rFonts w:cs="Arial"/>
          <w:bCs w:val="0"/>
        </w:rPr>
      </w:pPr>
      <w:r w:rsidRPr="00024600">
        <w:rPr>
          <w:rFonts w:cs="Arial"/>
          <w:bCs w:val="0"/>
        </w:rPr>
        <w:t xml:space="preserve">Pojištění </w:t>
      </w:r>
      <w:r w:rsidR="00860C9F">
        <w:rPr>
          <w:rFonts w:cs="Arial"/>
          <w:bCs w:val="0"/>
        </w:rPr>
        <w:t>Dodavate</w:t>
      </w:r>
      <w:r w:rsidRPr="00024600">
        <w:rPr>
          <w:rFonts w:cs="Arial"/>
          <w:bCs w:val="0"/>
        </w:rPr>
        <w:t xml:space="preserve">le </w:t>
      </w:r>
    </w:p>
    <w:p w14:paraId="155D0A2D" w14:textId="2FF06F36" w:rsidR="000F21BD" w:rsidRPr="00024600" w:rsidRDefault="00860C9F" w:rsidP="00E1054C">
      <w:pPr>
        <w:pStyle w:val="01-ODST-2"/>
        <w:tabs>
          <w:tab w:val="clear" w:pos="567"/>
          <w:tab w:val="clear" w:pos="1080"/>
          <w:tab w:val="left" w:pos="709"/>
        </w:tabs>
        <w:ind w:left="709" w:hanging="709"/>
        <w:rPr>
          <w:rFonts w:cs="Arial"/>
        </w:rPr>
      </w:pPr>
      <w:r>
        <w:rPr>
          <w:rFonts w:cs="Arial"/>
        </w:rPr>
        <w:t>Dodavatel</w:t>
      </w:r>
      <w:r w:rsidR="000F21BD" w:rsidRPr="00024600">
        <w:rPr>
          <w:rFonts w:cs="Arial"/>
        </w:rPr>
        <w:t xml:space="preserve"> prohlašuje, že má ke dni podpisu Smlouvy platně uzavřeno příslušné pojištění</w:t>
      </w:r>
    </w:p>
    <w:p w14:paraId="2D5C2B81" w14:textId="571B40AB" w:rsidR="000F21BD" w:rsidRPr="00024600" w:rsidRDefault="000F21BD" w:rsidP="00860C9F">
      <w:pPr>
        <w:numPr>
          <w:ilvl w:val="0"/>
          <w:numId w:val="8"/>
        </w:numPr>
        <w:tabs>
          <w:tab w:val="left" w:pos="567"/>
        </w:tabs>
        <w:spacing w:before="0" w:after="120"/>
        <w:rPr>
          <w:rFonts w:cs="Arial"/>
        </w:rPr>
      </w:pPr>
      <w:r w:rsidRPr="00024600">
        <w:rPr>
          <w:rFonts w:cs="Arial"/>
        </w:rPr>
        <w:t>pro případ odpovědnosti za škodu způsobenou třetí osobě vzniklou v souvislosti s výkonem jeho podnikatelské činnosti s</w:t>
      </w:r>
      <w:r w:rsidR="00AF0C76">
        <w:rPr>
          <w:rFonts w:cs="Arial"/>
        </w:rPr>
        <w:t xml:space="preserve"> limitem </w:t>
      </w:r>
      <w:r w:rsidRPr="00024600">
        <w:rPr>
          <w:rFonts w:cs="Arial"/>
        </w:rPr>
        <w:t>pojistn</w:t>
      </w:r>
      <w:r w:rsidR="00AF0C76">
        <w:rPr>
          <w:rFonts w:cs="Arial"/>
        </w:rPr>
        <w:t xml:space="preserve">ého </w:t>
      </w:r>
      <w:r w:rsidRPr="00024600">
        <w:rPr>
          <w:rFonts w:cs="Arial"/>
        </w:rPr>
        <w:t>plnění ve výši min.</w:t>
      </w:r>
      <w:r w:rsidR="00752CDB">
        <w:rPr>
          <w:rFonts w:cs="Arial"/>
        </w:rPr>
        <w:t xml:space="preserve"> 1</w:t>
      </w:r>
      <w:r w:rsidR="005645B7" w:rsidRPr="00024600">
        <w:rPr>
          <w:rFonts w:cs="Arial"/>
        </w:rPr>
        <w:t> </w:t>
      </w:r>
      <w:r w:rsidRPr="00024600">
        <w:rPr>
          <w:rFonts w:cs="Arial"/>
        </w:rPr>
        <w:t>000 000,- Kč.</w:t>
      </w:r>
    </w:p>
    <w:p w14:paraId="43FDAE75" w14:textId="5AEEF243" w:rsidR="000F21BD" w:rsidRPr="00024600" w:rsidRDefault="000F21BD" w:rsidP="00860C9F">
      <w:pPr>
        <w:numPr>
          <w:ilvl w:val="0"/>
          <w:numId w:val="8"/>
        </w:numPr>
        <w:tabs>
          <w:tab w:val="left" w:pos="567"/>
        </w:tabs>
        <w:spacing w:before="0" w:after="120"/>
        <w:rPr>
          <w:rFonts w:cs="Arial"/>
        </w:rPr>
      </w:pPr>
      <w:r w:rsidRPr="00024600">
        <w:rPr>
          <w:rFonts w:cs="Arial"/>
        </w:rPr>
        <w:t xml:space="preserve">pro případ odpovědnosti za škodu na </w:t>
      </w:r>
      <w:r w:rsidR="00697D5D">
        <w:rPr>
          <w:rFonts w:cs="Arial"/>
        </w:rPr>
        <w:t xml:space="preserve">majetku </w:t>
      </w:r>
      <w:r w:rsidRPr="00024600">
        <w:rPr>
          <w:rFonts w:cs="Arial"/>
        </w:rPr>
        <w:t>s</w:t>
      </w:r>
      <w:r w:rsidR="00AF0C76">
        <w:rPr>
          <w:rFonts w:cs="Arial"/>
        </w:rPr>
        <w:t xml:space="preserve"> limitem </w:t>
      </w:r>
      <w:r w:rsidRPr="00024600">
        <w:rPr>
          <w:rFonts w:cs="Arial"/>
        </w:rPr>
        <w:t>pojistn</w:t>
      </w:r>
      <w:r w:rsidR="00AF0C76">
        <w:rPr>
          <w:rFonts w:cs="Arial"/>
        </w:rPr>
        <w:t>ého</w:t>
      </w:r>
      <w:r w:rsidRPr="00024600">
        <w:rPr>
          <w:rFonts w:cs="Arial"/>
        </w:rPr>
        <w:t xml:space="preserve"> plnění ve výši min.</w:t>
      </w:r>
      <w:r w:rsidR="00752CDB">
        <w:rPr>
          <w:rFonts w:cs="Arial"/>
        </w:rPr>
        <w:t xml:space="preserve"> 1</w:t>
      </w:r>
      <w:r w:rsidR="005645B7" w:rsidRPr="00024600">
        <w:rPr>
          <w:rFonts w:cs="Arial"/>
        </w:rPr>
        <w:t> </w:t>
      </w:r>
      <w:r w:rsidRPr="00024600">
        <w:rPr>
          <w:rFonts w:cs="Arial"/>
        </w:rPr>
        <w:t>000 000,- Kč</w:t>
      </w:r>
      <w:r w:rsidR="00B4757A" w:rsidRPr="00024600">
        <w:rPr>
          <w:rFonts w:cs="Arial"/>
        </w:rPr>
        <w:t>.</w:t>
      </w:r>
    </w:p>
    <w:p w14:paraId="5C02F12D" w14:textId="79ED9CDA" w:rsidR="00016BB1" w:rsidRPr="00024600" w:rsidRDefault="00016BB1" w:rsidP="00016BB1">
      <w:pPr>
        <w:tabs>
          <w:tab w:val="left" w:pos="567"/>
        </w:tabs>
        <w:spacing w:before="0" w:after="120"/>
        <w:ind w:left="927"/>
        <w:rPr>
          <w:rFonts w:cs="Arial"/>
        </w:rPr>
      </w:pPr>
      <w:r w:rsidRPr="00024600">
        <w:rPr>
          <w:rFonts w:cs="Arial"/>
        </w:rPr>
        <w:t>a zavazuje se jej mít uzavřené po celou dobu trvání Smlouvy</w:t>
      </w:r>
    </w:p>
    <w:p w14:paraId="41EE60DE" w14:textId="640EC649" w:rsidR="00D83DD4" w:rsidRPr="00024600" w:rsidRDefault="00752CDB" w:rsidP="00E1054C">
      <w:pPr>
        <w:pStyle w:val="01-ODST-2"/>
        <w:tabs>
          <w:tab w:val="clear" w:pos="567"/>
          <w:tab w:val="clear" w:pos="1080"/>
          <w:tab w:val="left" w:pos="709"/>
        </w:tabs>
        <w:ind w:left="709" w:hanging="709"/>
        <w:rPr>
          <w:rFonts w:cs="Arial"/>
        </w:rPr>
      </w:pPr>
      <w:bookmarkStart w:id="20" w:name="_Ref158115093"/>
      <w:r>
        <w:rPr>
          <w:rFonts w:cs="Arial"/>
        </w:rPr>
        <w:t>Dodavatel</w:t>
      </w:r>
      <w:r w:rsidR="00016BB1" w:rsidRPr="00024600">
        <w:rPr>
          <w:rFonts w:cs="Arial"/>
        </w:rPr>
        <w:t xml:space="preserve"> předloží Objednateli </w:t>
      </w:r>
      <w:r w:rsidR="00AF0C76">
        <w:rPr>
          <w:rFonts w:cs="Arial"/>
        </w:rPr>
        <w:t>originál nebo kopii pojistného certifikátu případně</w:t>
      </w:r>
      <w:r w:rsidR="00016BB1" w:rsidRPr="00024600">
        <w:rPr>
          <w:rFonts w:cs="Arial"/>
        </w:rPr>
        <w:t xml:space="preserve"> pojistné smlouvy před podpisem Smlouvy s tím, že Objednatel je oprávněn si udělat kopii předložen</w:t>
      </w:r>
      <w:r w:rsidR="00AF0C76">
        <w:rPr>
          <w:rFonts w:cs="Arial"/>
        </w:rPr>
        <w:t xml:space="preserve">ých </w:t>
      </w:r>
      <w:r w:rsidR="003608D7">
        <w:rPr>
          <w:rFonts w:cs="Arial"/>
        </w:rPr>
        <w:t xml:space="preserve">originálů </w:t>
      </w:r>
      <w:r w:rsidR="00AF0C76">
        <w:rPr>
          <w:rFonts w:cs="Arial"/>
        </w:rPr>
        <w:t>dokumentů</w:t>
      </w:r>
      <w:r w:rsidR="00016BB1" w:rsidRPr="00024600">
        <w:rPr>
          <w:rFonts w:cs="Arial"/>
        </w:rPr>
        <w:t>.</w:t>
      </w:r>
      <w:bookmarkEnd w:id="20"/>
    </w:p>
    <w:p w14:paraId="710702D5" w14:textId="343AF80E" w:rsidR="00D83DD4" w:rsidRDefault="00622A22" w:rsidP="00E1054C">
      <w:pPr>
        <w:pStyle w:val="01-ODST-2"/>
        <w:tabs>
          <w:tab w:val="clear" w:pos="567"/>
          <w:tab w:val="clear" w:pos="1080"/>
          <w:tab w:val="left" w:pos="709"/>
        </w:tabs>
        <w:ind w:left="709" w:hanging="709"/>
        <w:rPr>
          <w:rFonts w:cs="Arial"/>
        </w:rPr>
      </w:pPr>
      <w:bookmarkStart w:id="21" w:name="_Ref152927196"/>
      <w:r>
        <w:rPr>
          <w:rFonts w:cs="Arial"/>
        </w:rPr>
        <w:t>Dodavatel</w:t>
      </w:r>
      <w:r w:rsidR="00D83DD4" w:rsidRPr="00024600">
        <w:rPr>
          <w:rFonts w:cs="Arial"/>
        </w:rPr>
        <w:t xml:space="preserve"> je povinen zajistit nepřetržité trvání pojištění v dohodnutém rozsahu a po dohodnutou dobu. V případě snížení </w:t>
      </w:r>
      <w:r w:rsidR="00AF0C76">
        <w:rPr>
          <w:rFonts w:cs="Arial"/>
        </w:rPr>
        <w:t>limitu pojistného plnění</w:t>
      </w:r>
      <w:r w:rsidR="00D83DD4" w:rsidRPr="00024600">
        <w:rPr>
          <w:rFonts w:cs="Arial"/>
        </w:rPr>
        <w:t xml:space="preserve"> pod</w:t>
      </w:r>
      <w:r w:rsidR="00321924">
        <w:rPr>
          <w:rFonts w:cs="Arial"/>
        </w:rPr>
        <w:t xml:space="preserve"> </w:t>
      </w:r>
      <w:r w:rsidR="00AF0C76">
        <w:rPr>
          <w:rFonts w:cs="Arial"/>
        </w:rPr>
        <w:t>požadovanou</w:t>
      </w:r>
      <w:r w:rsidR="00321924">
        <w:rPr>
          <w:rFonts w:cs="Arial"/>
        </w:rPr>
        <w:t xml:space="preserve"> minimální výši </w:t>
      </w:r>
      <w:r w:rsidR="00D83DD4" w:rsidRPr="00024600">
        <w:rPr>
          <w:rFonts w:cs="Arial"/>
        </w:rPr>
        <w:t xml:space="preserve">či ukončení pojistné smlouvy během doby trvání této Smlouvy, je </w:t>
      </w:r>
      <w:r w:rsidR="009E7D15">
        <w:rPr>
          <w:rFonts w:cs="Arial"/>
        </w:rPr>
        <w:t>Dodavatel</w:t>
      </w:r>
      <w:r w:rsidR="00D83DD4" w:rsidRPr="00024600">
        <w:rPr>
          <w:rFonts w:cs="Arial"/>
        </w:rPr>
        <w:t xml:space="preserve"> povinen informovat Objednatele nejpozději ke dni účinnosti změny pojistného plnění či ke dni ukončení pojistné smlouvy.</w:t>
      </w:r>
      <w:bookmarkEnd w:id="21"/>
    </w:p>
    <w:p w14:paraId="1DC23988" w14:textId="5CF875A9" w:rsidR="00996516" w:rsidRDefault="00996516" w:rsidP="007864AE">
      <w:pPr>
        <w:pStyle w:val="01-ODST-2"/>
        <w:tabs>
          <w:tab w:val="clear" w:pos="567"/>
          <w:tab w:val="clear" w:pos="1080"/>
          <w:tab w:val="left" w:pos="709"/>
        </w:tabs>
        <w:ind w:left="709" w:hanging="709"/>
        <w:rPr>
          <w:rFonts w:cs="Arial"/>
        </w:rPr>
      </w:pPr>
      <w:bookmarkStart w:id="22" w:name="_Ref158023689"/>
      <w:r w:rsidRPr="007864AE">
        <w:rPr>
          <w:rFonts w:cs="Arial"/>
        </w:rPr>
        <w:t>Pokud nebude mít Dodavatel sjednáno pojištění nebo nebude mít sjednáno pojištění s odpovídajícím pojistným plněním</w:t>
      </w:r>
      <w:r w:rsidR="003D6E53">
        <w:rPr>
          <w:rFonts w:cs="Arial"/>
        </w:rPr>
        <w:t>,</w:t>
      </w:r>
      <w:r w:rsidRPr="007864AE">
        <w:rPr>
          <w:rFonts w:cs="Arial"/>
        </w:rPr>
        <w:t xml:space="preserve"> je Objednatel oprávněn pozastavit provádění předmětu plnění. O tuto dobu se však neprodlužuje dohodnutý termín pro předání předmětu plnění.</w:t>
      </w:r>
      <w:bookmarkEnd w:id="22"/>
    </w:p>
    <w:p w14:paraId="581FD8D3" w14:textId="4820E034" w:rsidR="00996516" w:rsidRPr="0042198A" w:rsidRDefault="00996516" w:rsidP="0042198A">
      <w:pPr>
        <w:pStyle w:val="01-ODST-2"/>
        <w:tabs>
          <w:tab w:val="clear" w:pos="567"/>
          <w:tab w:val="clear" w:pos="1080"/>
          <w:tab w:val="left" w:pos="709"/>
        </w:tabs>
        <w:ind w:left="709" w:hanging="709"/>
        <w:rPr>
          <w:rFonts w:cs="Arial"/>
        </w:rPr>
      </w:pPr>
      <w:r w:rsidRPr="007864AE">
        <w:rPr>
          <w:rFonts w:cs="Arial"/>
        </w:rPr>
        <w:t xml:space="preserve">V případě výše uvedené změny pojistné smlouvy nebo jejího nového sjednání je Dodavatel povinen a Objednatel oprávněn postupovat obdobně podle odst. </w:t>
      </w:r>
      <w:r w:rsidR="00B07747">
        <w:rPr>
          <w:rFonts w:cs="Arial"/>
        </w:rPr>
        <w:fldChar w:fldCharType="begin"/>
      </w:r>
      <w:r w:rsidR="00B07747">
        <w:rPr>
          <w:rFonts w:cs="Arial"/>
        </w:rPr>
        <w:instrText xml:space="preserve"> REF _Ref158115093 \r \h </w:instrText>
      </w:r>
      <w:r w:rsidR="00B07747">
        <w:rPr>
          <w:rFonts w:cs="Arial"/>
        </w:rPr>
      </w:r>
      <w:r w:rsidR="00B07747">
        <w:rPr>
          <w:rFonts w:cs="Arial"/>
        </w:rPr>
        <w:fldChar w:fldCharType="separate"/>
      </w:r>
      <w:r w:rsidR="00B07747">
        <w:rPr>
          <w:rFonts w:cs="Arial"/>
        </w:rPr>
        <w:t>9.2</w:t>
      </w:r>
      <w:r w:rsidR="00B07747">
        <w:rPr>
          <w:rFonts w:cs="Arial"/>
        </w:rPr>
        <w:fldChar w:fldCharType="end"/>
      </w:r>
      <w:r w:rsidRPr="007864AE">
        <w:rPr>
          <w:rFonts w:cs="Arial"/>
        </w:rPr>
        <w:t xml:space="preserve"> Smlouvy.</w:t>
      </w:r>
    </w:p>
    <w:p w14:paraId="0EE43B91" w14:textId="4A73648E" w:rsidR="000F21BD" w:rsidRPr="00024600" w:rsidRDefault="000F21BD" w:rsidP="001B79D7">
      <w:pPr>
        <w:pStyle w:val="01-L"/>
        <w:ind w:left="454"/>
        <w:rPr>
          <w:rFonts w:cs="Arial"/>
          <w:bCs w:val="0"/>
        </w:rPr>
      </w:pPr>
      <w:r w:rsidRPr="00024600">
        <w:rPr>
          <w:rFonts w:cs="Arial"/>
          <w:bCs w:val="0"/>
        </w:rPr>
        <w:t>Smluvní pokuty a úrok z prodlení</w:t>
      </w:r>
    </w:p>
    <w:p w14:paraId="64CDD9DA"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strana je oprávněna v případě prodlení druhé Smluvní strany s úhradou peněžitého plnění požadovat úhradu úroku z prodlení v zákonné výši podle občanskoprávních předpisů.</w:t>
      </w:r>
    </w:p>
    <w:p w14:paraId="2D003C71" w14:textId="13B0D3B8" w:rsidR="000F21BD" w:rsidRPr="00024600" w:rsidRDefault="00AE452B" w:rsidP="001768A4">
      <w:pPr>
        <w:pStyle w:val="01-ODST-2"/>
        <w:tabs>
          <w:tab w:val="clear" w:pos="567"/>
          <w:tab w:val="clear" w:pos="1080"/>
          <w:tab w:val="left" w:pos="709"/>
        </w:tabs>
        <w:ind w:left="709" w:hanging="709"/>
        <w:rPr>
          <w:rFonts w:cs="Arial"/>
        </w:rPr>
      </w:pPr>
      <w:r w:rsidRPr="00024600">
        <w:rPr>
          <w:rFonts w:cs="Arial"/>
        </w:rPr>
        <w:t xml:space="preserve">Bude-li </w:t>
      </w:r>
      <w:r w:rsidR="009E40A7">
        <w:rPr>
          <w:rFonts w:cs="Arial"/>
        </w:rPr>
        <w:t>Dodavatel</w:t>
      </w:r>
      <w:r w:rsidRPr="00024600">
        <w:rPr>
          <w:rFonts w:cs="Arial"/>
        </w:rPr>
        <w:t xml:space="preserve"> v prodlení se splněním termínu předání </w:t>
      </w:r>
      <w:r w:rsidR="00781AC2">
        <w:rPr>
          <w:rFonts w:cs="Arial"/>
        </w:rPr>
        <w:t>předmětu plnění</w:t>
      </w:r>
      <w:r w:rsidRPr="00024600">
        <w:rPr>
          <w:rFonts w:cs="Arial"/>
        </w:rPr>
        <w:t xml:space="preserve"> z důvodu na své straně, je Objednatel oprávněn požadovat po </w:t>
      </w:r>
      <w:r w:rsidR="00781AC2">
        <w:rPr>
          <w:rFonts w:cs="Arial"/>
        </w:rPr>
        <w:t>Dodavateli</w:t>
      </w:r>
      <w:r w:rsidRPr="00024600">
        <w:rPr>
          <w:rFonts w:cs="Arial"/>
        </w:rPr>
        <w:t xml:space="preserve"> úhradu smluvní pokuty ve výši 1 000,- Kč za každý i započatý den prodlení.</w:t>
      </w:r>
    </w:p>
    <w:p w14:paraId="5C13BD35" w14:textId="187273C8"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 xml:space="preserve">Pokud </w:t>
      </w:r>
      <w:r w:rsidR="0095724A">
        <w:rPr>
          <w:rFonts w:cs="Arial"/>
        </w:rPr>
        <w:t>Dodavatel</w:t>
      </w:r>
      <w:r w:rsidRPr="00024600">
        <w:rPr>
          <w:rFonts w:cs="Arial"/>
        </w:rPr>
        <w:t xml:space="preserve"> neodstraní nedodělky či vady zjištěné při přejímacím řízení v dohodnutém termínu, je Objednatel oprávněn požadovat po </w:t>
      </w:r>
      <w:r w:rsidR="0095724A">
        <w:rPr>
          <w:rFonts w:cs="Arial"/>
        </w:rPr>
        <w:t>Objednateli</w:t>
      </w:r>
      <w:r w:rsidRPr="00024600">
        <w:rPr>
          <w:rFonts w:cs="Arial"/>
        </w:rPr>
        <w:t xml:space="preserve"> úhradu smluvní pokuty </w:t>
      </w:r>
      <w:r w:rsidR="009E7458">
        <w:rPr>
          <w:rFonts w:cs="Arial"/>
        </w:rPr>
        <w:t>5</w:t>
      </w:r>
      <w:r w:rsidRPr="00024600">
        <w:rPr>
          <w:rFonts w:cs="Arial"/>
        </w:rPr>
        <w:t xml:space="preserve"> 000,- Kč za každý nedodělek či vadu a za každý započatý den prodlení.</w:t>
      </w:r>
    </w:p>
    <w:p w14:paraId="36F777DF" w14:textId="3D4DF127" w:rsidR="00AA6C8D" w:rsidRDefault="00AA6C8D" w:rsidP="00AA6C8D">
      <w:pPr>
        <w:pStyle w:val="01-ODST-2"/>
        <w:tabs>
          <w:tab w:val="clear" w:pos="567"/>
          <w:tab w:val="clear" w:pos="1080"/>
          <w:tab w:val="left" w:pos="709"/>
        </w:tabs>
        <w:ind w:left="709" w:hanging="709"/>
        <w:rPr>
          <w:rFonts w:cs="Arial"/>
        </w:rPr>
      </w:pPr>
      <w:r w:rsidRPr="00024600">
        <w:rPr>
          <w:rFonts w:cs="Arial"/>
        </w:rPr>
        <w:lastRenderedPageBreak/>
        <w:t xml:space="preserve">Bude-li </w:t>
      </w:r>
      <w:r>
        <w:rPr>
          <w:rFonts w:cs="Arial"/>
        </w:rPr>
        <w:t>Dodavatel</w:t>
      </w:r>
      <w:r w:rsidRPr="00024600">
        <w:rPr>
          <w:rFonts w:cs="Arial"/>
        </w:rPr>
        <w:t xml:space="preserve"> v prodlení</w:t>
      </w:r>
      <w:r>
        <w:rPr>
          <w:rFonts w:cs="Arial"/>
        </w:rPr>
        <w:t xml:space="preserve"> se zahájením zásahového servisu ve sjednané lhůtě, je Objednatel oprávněn po Dodavateli požadovat úhradu smluvní pokuty ve výši </w:t>
      </w:r>
      <w:r w:rsidR="00DE5C3E">
        <w:rPr>
          <w:rFonts w:cs="Arial"/>
        </w:rPr>
        <w:t>1 0</w:t>
      </w:r>
      <w:r>
        <w:rPr>
          <w:rFonts w:cs="Arial"/>
        </w:rPr>
        <w:t>00,- kč za každý jednotlivý případ a za každou započatou hodinu prodlení.</w:t>
      </w:r>
    </w:p>
    <w:p w14:paraId="14C362CB" w14:textId="00163DBB" w:rsidR="00FB3A02" w:rsidRPr="00DE5C3E" w:rsidRDefault="00AA6C8D" w:rsidP="00DE5C3E">
      <w:pPr>
        <w:pStyle w:val="01-ODST-2"/>
        <w:tabs>
          <w:tab w:val="clear" w:pos="567"/>
          <w:tab w:val="clear" w:pos="1080"/>
          <w:tab w:val="left" w:pos="709"/>
        </w:tabs>
        <w:ind w:left="709" w:hanging="709"/>
        <w:rPr>
          <w:rFonts w:cs="Arial"/>
        </w:rPr>
      </w:pPr>
      <w:r>
        <w:rPr>
          <w:rFonts w:cs="Arial"/>
        </w:rPr>
        <w:t xml:space="preserve">Bude-li Dodavatel v prodlení </w:t>
      </w:r>
      <w:r w:rsidRPr="00024600">
        <w:rPr>
          <w:rFonts w:cs="Arial"/>
        </w:rPr>
        <w:t xml:space="preserve">s odstraněním </w:t>
      </w:r>
      <w:r>
        <w:rPr>
          <w:rFonts w:cs="Arial"/>
        </w:rPr>
        <w:t xml:space="preserve">Objednatelem nahlášené </w:t>
      </w:r>
      <w:r w:rsidRPr="00024600">
        <w:rPr>
          <w:rFonts w:cs="Arial"/>
        </w:rPr>
        <w:t>vady</w:t>
      </w:r>
      <w:r w:rsidR="000D3934">
        <w:rPr>
          <w:rFonts w:cs="Arial"/>
        </w:rPr>
        <w:t xml:space="preserve">, </w:t>
      </w:r>
      <w:r w:rsidRPr="00024600">
        <w:rPr>
          <w:rFonts w:cs="Arial"/>
        </w:rPr>
        <w:t xml:space="preserve">je Objednatel oprávněn požadovat po </w:t>
      </w:r>
      <w:r>
        <w:rPr>
          <w:rFonts w:cs="Arial"/>
        </w:rPr>
        <w:t>Dodavateli</w:t>
      </w:r>
      <w:r w:rsidRPr="00024600">
        <w:rPr>
          <w:rFonts w:cs="Arial"/>
        </w:rPr>
        <w:t xml:space="preserve"> úhradu smluvní pokuty ve výši </w:t>
      </w:r>
      <w:r>
        <w:rPr>
          <w:rFonts w:cs="Arial"/>
        </w:rPr>
        <w:t xml:space="preserve">1 </w:t>
      </w:r>
      <w:r w:rsidRPr="00024600">
        <w:rPr>
          <w:rFonts w:cs="Arial"/>
        </w:rPr>
        <w:t>000, -</w:t>
      </w:r>
      <w:r>
        <w:rPr>
          <w:rFonts w:cs="Arial"/>
        </w:rPr>
        <w:t xml:space="preserve"> </w:t>
      </w:r>
      <w:r w:rsidRPr="00024600">
        <w:rPr>
          <w:rFonts w:cs="Arial"/>
        </w:rPr>
        <w:t>Kč za každou započatou hodinu prodlení</w:t>
      </w:r>
      <w:r w:rsidR="00FB3A02" w:rsidRPr="00DE5C3E">
        <w:rPr>
          <w:rFonts w:cs="Arial"/>
        </w:rPr>
        <w:t>.</w:t>
      </w:r>
    </w:p>
    <w:p w14:paraId="5856165C" w14:textId="39262268"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 xml:space="preserve">V případě porušení právních a ostatních obecně závazných předpisů k zajištění BOZP, </w:t>
      </w:r>
      <w:r w:rsidR="00A31F86">
        <w:rPr>
          <w:rFonts w:cs="Arial"/>
        </w:rPr>
        <w:t>požární ochrany</w:t>
      </w:r>
      <w:r w:rsidRPr="00024600">
        <w:rPr>
          <w:rFonts w:cs="Arial"/>
        </w:rPr>
        <w:t xml:space="preserve">, nakládání s odpady a vnitřních předpisů Objednatele, je Objednatel oprávněn požadovat po </w:t>
      </w:r>
      <w:r w:rsidR="000D3934">
        <w:rPr>
          <w:rFonts w:cs="Arial"/>
        </w:rPr>
        <w:t>Dodavateli</w:t>
      </w:r>
      <w:r w:rsidRPr="00024600">
        <w:rPr>
          <w:rFonts w:cs="Arial"/>
        </w:rPr>
        <w:t xml:space="preserve">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w:t>
      </w:r>
      <w:r w:rsidR="00F11261" w:rsidRPr="00024600">
        <w:rPr>
          <w:rFonts w:cs="Arial"/>
        </w:rPr>
        <w:t> </w:t>
      </w:r>
      <w:r w:rsidRPr="00024600">
        <w:rPr>
          <w:rFonts w:cs="Arial"/>
        </w:rPr>
        <w:t>požární ochrany upravujících nakládání s odpady a/nebo vnitřních předpisů Objednatele, pak činí smluvní pokuta částku 5 000,- Kč za každý jednotlivý případ porušení.</w:t>
      </w:r>
    </w:p>
    <w:p w14:paraId="2F3C914C" w14:textId="3905349F" w:rsidR="00FB3A02" w:rsidRPr="00024600" w:rsidRDefault="00EF1176" w:rsidP="001768A4">
      <w:pPr>
        <w:pStyle w:val="01-ODST-2"/>
        <w:tabs>
          <w:tab w:val="clear" w:pos="567"/>
          <w:tab w:val="clear" w:pos="1080"/>
          <w:tab w:val="left" w:pos="709"/>
        </w:tabs>
        <w:ind w:left="709" w:hanging="709"/>
        <w:rPr>
          <w:rFonts w:cs="Arial"/>
        </w:rPr>
      </w:pPr>
      <w:r w:rsidRPr="00024600">
        <w:rPr>
          <w:rFonts w:cs="Arial"/>
        </w:rPr>
        <w:t xml:space="preserve">V případě, že </w:t>
      </w:r>
      <w:r w:rsidR="00B84168">
        <w:rPr>
          <w:rFonts w:cs="Arial"/>
        </w:rPr>
        <w:t>Dodavatel</w:t>
      </w:r>
      <w:r w:rsidRPr="00024600">
        <w:rPr>
          <w:rFonts w:cs="Arial"/>
        </w:rPr>
        <w:t xml:space="preserve"> postoupí tuto Smlouvu, dílčí smlouvu či jednotlivé části třetí osobě bez souhlasu Objednatele, je Objednatel oprávněn vyúčtovat </w:t>
      </w:r>
      <w:r w:rsidR="00F91177">
        <w:rPr>
          <w:rFonts w:cs="Arial"/>
        </w:rPr>
        <w:t>Dodavateli</w:t>
      </w:r>
      <w:r w:rsidRPr="00024600">
        <w:rPr>
          <w:rFonts w:cs="Arial"/>
        </w:rPr>
        <w:t xml:space="preserve"> smluvní pokutu ve výši 20</w:t>
      </w:r>
      <w:r w:rsidR="00F11261" w:rsidRPr="00024600">
        <w:rPr>
          <w:rFonts w:cs="Arial"/>
        </w:rPr>
        <w:t> </w:t>
      </w:r>
      <w:r w:rsidRPr="00024600">
        <w:rPr>
          <w:rFonts w:cs="Arial"/>
        </w:rPr>
        <w:t>000,- Kč</w:t>
      </w:r>
      <w:r w:rsidR="006F6417">
        <w:rPr>
          <w:rFonts w:cs="Arial"/>
        </w:rPr>
        <w:t xml:space="preserve"> za každý takový případ postoupení</w:t>
      </w:r>
      <w:r w:rsidRPr="00024600">
        <w:rPr>
          <w:rFonts w:cs="Arial"/>
        </w:rPr>
        <w:t>.</w:t>
      </w:r>
    </w:p>
    <w:p w14:paraId="51D78BE7" w14:textId="653B9074"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 xml:space="preserve">Bude-li </w:t>
      </w:r>
      <w:r w:rsidR="00F91177">
        <w:rPr>
          <w:rFonts w:cs="Arial"/>
        </w:rPr>
        <w:t>Dodavatel</w:t>
      </w:r>
      <w:r w:rsidRPr="00024600">
        <w:rPr>
          <w:rFonts w:cs="Arial"/>
        </w:rPr>
        <w:t xml:space="preserve"> v prodlení se splněním informační povinnosti dle odst</w:t>
      </w:r>
      <w:r w:rsidR="00D81800">
        <w:rPr>
          <w:rFonts w:cs="Arial"/>
        </w:rPr>
        <w:t xml:space="preserve"> </w:t>
      </w:r>
      <w:r w:rsidR="00E746B9">
        <w:rPr>
          <w:rFonts w:cs="Arial"/>
        </w:rPr>
        <w:fldChar w:fldCharType="begin"/>
      </w:r>
      <w:r w:rsidR="00E746B9">
        <w:rPr>
          <w:rFonts w:cs="Arial"/>
        </w:rPr>
        <w:instrText xml:space="preserve"> REF _Ref152927196 \r \h </w:instrText>
      </w:r>
      <w:r w:rsidR="00E746B9">
        <w:rPr>
          <w:rFonts w:cs="Arial"/>
        </w:rPr>
      </w:r>
      <w:r w:rsidR="00E746B9">
        <w:rPr>
          <w:rFonts w:cs="Arial"/>
        </w:rPr>
        <w:fldChar w:fldCharType="separate"/>
      </w:r>
      <w:r w:rsidR="00E746B9">
        <w:rPr>
          <w:rFonts w:cs="Arial"/>
        </w:rPr>
        <w:t>9.3</w:t>
      </w:r>
      <w:r w:rsidR="00E746B9">
        <w:rPr>
          <w:rFonts w:cs="Arial"/>
        </w:rPr>
        <w:fldChar w:fldCharType="end"/>
      </w:r>
      <w:r w:rsidRPr="00024600">
        <w:rPr>
          <w:rFonts w:cs="Arial"/>
        </w:rPr>
        <w:t>.</w:t>
      </w:r>
      <w:r w:rsidR="00E746B9">
        <w:rPr>
          <w:rFonts w:cs="Arial"/>
        </w:rPr>
        <w:t xml:space="preserve"> té</w:t>
      </w:r>
      <w:r w:rsidRPr="00024600">
        <w:rPr>
          <w:rFonts w:cs="Arial"/>
        </w:rPr>
        <w:t xml:space="preserve">to Smlouvy, je Objednatel oprávněn požadovat po </w:t>
      </w:r>
      <w:r w:rsidR="00E40F4A">
        <w:rPr>
          <w:rFonts w:cs="Arial"/>
        </w:rPr>
        <w:t>Dodavateli</w:t>
      </w:r>
      <w:r w:rsidRPr="00024600">
        <w:rPr>
          <w:rFonts w:cs="Arial"/>
        </w:rPr>
        <w:t xml:space="preserve"> úhradu smluvní pokuty ve výši 5 000,- Kč za každý i</w:t>
      </w:r>
      <w:r w:rsidR="009C047E" w:rsidRPr="00024600">
        <w:rPr>
          <w:rFonts w:cs="Arial"/>
        </w:rPr>
        <w:t> </w:t>
      </w:r>
      <w:r w:rsidRPr="00024600">
        <w:rPr>
          <w:rFonts w:cs="Arial"/>
        </w:rPr>
        <w:t>započatý den prodlení.</w:t>
      </w:r>
    </w:p>
    <w:p w14:paraId="65C53936" w14:textId="69CFC8BB"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 xml:space="preserve">Pokud </w:t>
      </w:r>
      <w:r w:rsidR="00D84751">
        <w:rPr>
          <w:rFonts w:cs="Arial"/>
        </w:rPr>
        <w:t xml:space="preserve">Dodavatel </w:t>
      </w:r>
      <w:r w:rsidRPr="00024600">
        <w:rPr>
          <w:rFonts w:cs="Arial"/>
        </w:rPr>
        <w:t>poruší povinnost mít uzavřené příslušné pojištění po celou dobu trvání Smlouvy, je Objednatel oprávněn požadovat po</w:t>
      </w:r>
      <w:r w:rsidR="00D84751">
        <w:rPr>
          <w:rFonts w:cs="Arial"/>
        </w:rPr>
        <w:t xml:space="preserve"> Dodavateli</w:t>
      </w:r>
      <w:r w:rsidRPr="00024600">
        <w:rPr>
          <w:rFonts w:cs="Arial"/>
        </w:rPr>
        <w:t xml:space="preserve"> úhradu smluvní pokuty ve výši 1 % z minimálního pojistného plnění pro to pojištění, které nemá uzavřeno.</w:t>
      </w:r>
    </w:p>
    <w:p w14:paraId="3AB08E01" w14:textId="1174BDA8"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 xml:space="preserve">Pokud </w:t>
      </w:r>
      <w:r w:rsidR="00D84751">
        <w:rPr>
          <w:rFonts w:cs="Arial"/>
        </w:rPr>
        <w:t>Dodavatel</w:t>
      </w:r>
      <w:r w:rsidRPr="00024600">
        <w:rPr>
          <w:rFonts w:cs="Arial"/>
        </w:rPr>
        <w:t xml:space="preserve"> uvede nepravdivé údaje v čestném prohlášení o neexistenci střetu zájmů a</w:t>
      </w:r>
      <w:r w:rsidR="009C047E" w:rsidRPr="00024600">
        <w:rPr>
          <w:rFonts w:cs="Arial"/>
        </w:rPr>
        <w:t> </w:t>
      </w:r>
      <w:r w:rsidRPr="00024600">
        <w:rPr>
          <w:rFonts w:cs="Arial"/>
        </w:rPr>
        <w:t xml:space="preserve">pravdivosti údajů o skutečném majiteli, které je přílohou č. </w:t>
      </w:r>
      <w:r w:rsidR="00D84751">
        <w:rPr>
          <w:rFonts w:cs="Arial"/>
        </w:rPr>
        <w:t>3</w:t>
      </w:r>
      <w:r w:rsidRPr="00024600">
        <w:rPr>
          <w:rFonts w:cs="Arial"/>
        </w:rPr>
        <w:t xml:space="preserve"> této </w:t>
      </w:r>
      <w:r w:rsidR="00607A85">
        <w:rPr>
          <w:rFonts w:cs="Arial"/>
        </w:rPr>
        <w:t>Smlouvy</w:t>
      </w:r>
      <w:r w:rsidRPr="00024600">
        <w:rPr>
          <w:rFonts w:cs="Arial"/>
        </w:rPr>
        <w:t>, zavazuje se uhradit Objednateli smluvní pokutu ve výši ve výši 50.000</w:t>
      </w:r>
      <w:r w:rsidR="00607A85">
        <w:rPr>
          <w:rFonts w:cs="Arial"/>
        </w:rPr>
        <w:t xml:space="preserve">,- </w:t>
      </w:r>
      <w:r w:rsidRPr="00024600">
        <w:rPr>
          <w:rFonts w:cs="Arial"/>
        </w:rPr>
        <w:t xml:space="preserve"> Kč</w:t>
      </w:r>
      <w:r w:rsidR="00607A85">
        <w:rPr>
          <w:rFonts w:cs="Arial"/>
        </w:rPr>
        <w:t>.</w:t>
      </w:r>
    </w:p>
    <w:p w14:paraId="339334FA" w14:textId="0F5968D5"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 xml:space="preserve">V případě, že </w:t>
      </w:r>
      <w:r w:rsidR="003E67FC">
        <w:rPr>
          <w:rFonts w:cs="Arial"/>
        </w:rPr>
        <w:t>Dodavatel</w:t>
      </w:r>
      <w:r w:rsidRPr="00024600">
        <w:rPr>
          <w:rFonts w:cs="Arial"/>
        </w:rPr>
        <w:t xml:space="preserve"> poruší povinnost dle </w:t>
      </w:r>
      <w:r w:rsidR="004029D2">
        <w:rPr>
          <w:rFonts w:cs="Arial"/>
        </w:rPr>
        <w:t xml:space="preserve">odst. </w:t>
      </w:r>
      <w:r w:rsidR="00A42BD1">
        <w:rPr>
          <w:rFonts w:cs="Arial"/>
          <w:highlight w:val="yellow"/>
        </w:rPr>
        <w:fldChar w:fldCharType="begin"/>
      </w:r>
      <w:r w:rsidR="00A42BD1">
        <w:rPr>
          <w:rFonts w:cs="Arial"/>
        </w:rPr>
        <w:instrText xml:space="preserve"> REF _Ref152926724 \r \h </w:instrText>
      </w:r>
      <w:r w:rsidR="00A42BD1">
        <w:rPr>
          <w:rFonts w:cs="Arial"/>
          <w:highlight w:val="yellow"/>
        </w:rPr>
      </w:r>
      <w:r w:rsidR="00A42BD1">
        <w:rPr>
          <w:rFonts w:cs="Arial"/>
          <w:highlight w:val="yellow"/>
        </w:rPr>
        <w:fldChar w:fldCharType="separate"/>
      </w:r>
      <w:r w:rsidR="004E3391">
        <w:rPr>
          <w:rFonts w:cs="Arial"/>
        </w:rPr>
        <w:t>11.11</w:t>
      </w:r>
      <w:r w:rsidR="00A42BD1">
        <w:rPr>
          <w:rFonts w:cs="Arial"/>
          <w:highlight w:val="yellow"/>
        </w:rPr>
        <w:fldChar w:fldCharType="end"/>
      </w:r>
      <w:r w:rsidRPr="00024600">
        <w:rPr>
          <w:rFonts w:cs="Arial"/>
        </w:rPr>
        <w:t xml:space="preserve"> této </w:t>
      </w:r>
      <w:r w:rsidR="003E67FC">
        <w:rPr>
          <w:rFonts w:cs="Arial"/>
        </w:rPr>
        <w:t xml:space="preserve">Smlouvy </w:t>
      </w:r>
      <w:r w:rsidRPr="00024600">
        <w:rPr>
          <w:rFonts w:cs="Arial"/>
        </w:rPr>
        <w:t>informovat Objednatele o změně v zápisu údajů o jeho skutečném majiteli nebo o změně v zápisu údajů o</w:t>
      </w:r>
      <w:r w:rsidR="009C047E" w:rsidRPr="00024600">
        <w:rPr>
          <w:rFonts w:cs="Arial"/>
        </w:rPr>
        <w:t> </w:t>
      </w:r>
      <w:r w:rsidRPr="00024600">
        <w:rPr>
          <w:rFonts w:cs="Arial"/>
        </w:rPr>
        <w:t xml:space="preserve">skutečném majiteli poddodavatele, jehož prostřednictvím </w:t>
      </w:r>
      <w:r w:rsidR="003E67FC">
        <w:rPr>
          <w:rFonts w:cs="Arial"/>
        </w:rPr>
        <w:t xml:space="preserve">Dodavatel </w:t>
      </w:r>
      <w:r w:rsidRPr="00024600">
        <w:rPr>
          <w:rFonts w:cs="Arial"/>
        </w:rPr>
        <w:t xml:space="preserve">v zadávacím řízení vedoucím k uzavření této </w:t>
      </w:r>
      <w:r w:rsidR="00E35E6A">
        <w:rPr>
          <w:rFonts w:cs="Arial"/>
        </w:rPr>
        <w:t>S</w:t>
      </w:r>
      <w:r w:rsidRPr="00024600">
        <w:rPr>
          <w:rFonts w:cs="Arial"/>
        </w:rPr>
        <w:t>mlouvy prokazoval kvalifikaci, zavazuje se uhradit Objednateli smluvní pokutu ve výši 10</w:t>
      </w:r>
      <w:r w:rsidR="00D86CBB">
        <w:rPr>
          <w:rFonts w:cs="Arial"/>
        </w:rPr>
        <w:t xml:space="preserve"> </w:t>
      </w:r>
      <w:r w:rsidRPr="00024600">
        <w:rPr>
          <w:rFonts w:cs="Arial"/>
        </w:rPr>
        <w:t>000</w:t>
      </w:r>
      <w:r w:rsidR="00E35E6A">
        <w:rPr>
          <w:rFonts w:cs="Arial"/>
        </w:rPr>
        <w:t>,-</w:t>
      </w:r>
      <w:r w:rsidRPr="00024600">
        <w:rPr>
          <w:rFonts w:cs="Arial"/>
        </w:rPr>
        <w:t xml:space="preserve"> Kč za každý započatý den prodlení s</w:t>
      </w:r>
      <w:r w:rsidR="00F11261" w:rsidRPr="00024600">
        <w:rPr>
          <w:rFonts w:cs="Arial"/>
        </w:rPr>
        <w:t> </w:t>
      </w:r>
      <w:r w:rsidRPr="00024600">
        <w:rPr>
          <w:rFonts w:cs="Arial"/>
        </w:rPr>
        <w:t xml:space="preserve">porušením této povinnosti, došlo-li v důsledku této změny k zápisu veřejného funkcionáře uvedeného v ust. § 2 odst. 1 písm. c) ZSZ jako skutečného majitele </w:t>
      </w:r>
      <w:r w:rsidR="00E35E6A">
        <w:rPr>
          <w:rFonts w:cs="Arial"/>
        </w:rPr>
        <w:t>Dodavatele</w:t>
      </w:r>
      <w:r w:rsidRPr="00024600">
        <w:rPr>
          <w:rFonts w:cs="Arial"/>
        </w:rPr>
        <w:t xml:space="preserve"> nebo poddodavatele z titulu osoby s koncovým vlivem, nebo smluvní pokutu ve výši ve výši 5</w:t>
      </w:r>
      <w:r w:rsidR="00D86CBB">
        <w:rPr>
          <w:rFonts w:cs="Arial"/>
        </w:rPr>
        <w:t xml:space="preserve"> </w:t>
      </w:r>
      <w:r w:rsidRPr="00024600">
        <w:rPr>
          <w:rFonts w:cs="Arial"/>
        </w:rPr>
        <w:t>000</w:t>
      </w:r>
      <w:r w:rsidR="00120347">
        <w:rPr>
          <w:rFonts w:cs="Arial"/>
        </w:rPr>
        <w:t>,-</w:t>
      </w:r>
      <w:r w:rsidRPr="00024600">
        <w:rPr>
          <w:rFonts w:cs="Arial"/>
        </w:rPr>
        <w:t xml:space="preserve"> Kč</w:t>
      </w:r>
      <w:r w:rsidR="00120347">
        <w:rPr>
          <w:rFonts w:cs="Arial"/>
        </w:rPr>
        <w:t xml:space="preserve"> </w:t>
      </w:r>
      <w:r w:rsidRPr="00024600">
        <w:rPr>
          <w:rFonts w:cs="Arial"/>
        </w:rPr>
        <w:t>za každý započatý den prodlení s porušením této povinnosti, došlo-li v důsledku této změny k zápisu jakékoliv jiné změny</w:t>
      </w:r>
      <w:r w:rsidR="00352C8A">
        <w:rPr>
          <w:rFonts w:cs="Arial"/>
        </w:rPr>
        <w:t>.</w:t>
      </w:r>
    </w:p>
    <w:p w14:paraId="49007340" w14:textId="5F354A3A" w:rsidR="00EF1176" w:rsidRPr="00024600" w:rsidRDefault="00EF1176" w:rsidP="001768A4">
      <w:pPr>
        <w:pStyle w:val="01-ODST-2"/>
        <w:tabs>
          <w:tab w:val="clear" w:pos="567"/>
          <w:tab w:val="clear" w:pos="1080"/>
          <w:tab w:val="left" w:pos="709"/>
        </w:tabs>
        <w:ind w:left="709" w:hanging="709"/>
        <w:rPr>
          <w:rFonts w:cs="Arial"/>
        </w:rPr>
      </w:pPr>
      <w:r w:rsidRPr="00024600">
        <w:rPr>
          <w:rFonts w:cs="Arial"/>
        </w:rPr>
        <w:t xml:space="preserve">Pokud </w:t>
      </w:r>
      <w:r w:rsidR="00120347">
        <w:rPr>
          <w:rFonts w:cs="Arial"/>
        </w:rPr>
        <w:t>Dodavatel</w:t>
      </w:r>
      <w:r w:rsidRPr="00024600">
        <w:rPr>
          <w:rFonts w:cs="Arial"/>
        </w:rPr>
        <w:t xml:space="preserve"> uvede nepravdivé údaje v čestném prohlášení o nepodléhání omezujícím opatřením, které je přílohou č. </w:t>
      </w:r>
      <w:r w:rsidR="00120347">
        <w:rPr>
          <w:rFonts w:cs="Arial"/>
        </w:rPr>
        <w:t>4</w:t>
      </w:r>
      <w:r w:rsidRPr="00024600">
        <w:rPr>
          <w:rFonts w:cs="Arial"/>
        </w:rPr>
        <w:t xml:space="preserve"> této</w:t>
      </w:r>
      <w:r w:rsidR="00120347">
        <w:rPr>
          <w:rFonts w:cs="Arial"/>
        </w:rPr>
        <w:t xml:space="preserve"> Smlouvy</w:t>
      </w:r>
      <w:r w:rsidRPr="00024600">
        <w:rPr>
          <w:rFonts w:cs="Arial"/>
        </w:rPr>
        <w:t>, zavazuje se uhradit Objednateli smluvní pokutu ve výši ve výši 50</w:t>
      </w:r>
      <w:r w:rsidR="00D86CBB">
        <w:rPr>
          <w:rFonts w:cs="Arial"/>
        </w:rPr>
        <w:t xml:space="preserve"> </w:t>
      </w:r>
      <w:r w:rsidRPr="00024600">
        <w:rPr>
          <w:rFonts w:cs="Arial"/>
        </w:rPr>
        <w:t>000</w:t>
      </w:r>
      <w:r w:rsidR="00120347">
        <w:rPr>
          <w:rFonts w:cs="Arial"/>
        </w:rPr>
        <w:t>,-</w:t>
      </w:r>
      <w:r w:rsidRPr="00024600">
        <w:rPr>
          <w:rFonts w:cs="Arial"/>
        </w:rPr>
        <w:t xml:space="preserve"> Kč</w:t>
      </w:r>
      <w:r w:rsidR="00120347">
        <w:rPr>
          <w:rFonts w:cs="Arial"/>
        </w:rPr>
        <w:t>.</w:t>
      </w:r>
    </w:p>
    <w:p w14:paraId="7284DD56" w14:textId="3F450314" w:rsidR="00124808" w:rsidRPr="00024600" w:rsidRDefault="00EF1176" w:rsidP="001768A4">
      <w:pPr>
        <w:pStyle w:val="01-ODST-2"/>
        <w:tabs>
          <w:tab w:val="clear" w:pos="567"/>
          <w:tab w:val="clear" w:pos="1080"/>
          <w:tab w:val="left" w:pos="709"/>
        </w:tabs>
        <w:ind w:left="709" w:hanging="709"/>
        <w:rPr>
          <w:rFonts w:cs="Arial"/>
        </w:rPr>
      </w:pPr>
      <w:r w:rsidRPr="00024600">
        <w:rPr>
          <w:rFonts w:cs="Arial"/>
        </w:rPr>
        <w:t xml:space="preserve">V případě, že </w:t>
      </w:r>
      <w:r w:rsidR="00120347">
        <w:rPr>
          <w:rFonts w:cs="Arial"/>
        </w:rPr>
        <w:t>Dodavatel</w:t>
      </w:r>
      <w:r w:rsidRPr="00024600">
        <w:rPr>
          <w:rFonts w:cs="Arial"/>
        </w:rPr>
        <w:t xml:space="preserve"> poruší povinnost dle odst. </w:t>
      </w:r>
      <w:r w:rsidR="00C568A2">
        <w:rPr>
          <w:rFonts w:cs="Arial"/>
          <w:highlight w:val="yellow"/>
        </w:rPr>
        <w:fldChar w:fldCharType="begin"/>
      </w:r>
      <w:r w:rsidR="00C568A2">
        <w:rPr>
          <w:rFonts w:cs="Arial"/>
        </w:rPr>
        <w:instrText xml:space="preserve"> REF _Ref152926593 \r \h </w:instrText>
      </w:r>
      <w:r w:rsidR="00C568A2">
        <w:rPr>
          <w:rFonts w:cs="Arial"/>
          <w:highlight w:val="yellow"/>
        </w:rPr>
      </w:r>
      <w:r w:rsidR="00C568A2">
        <w:rPr>
          <w:rFonts w:cs="Arial"/>
          <w:highlight w:val="yellow"/>
        </w:rPr>
        <w:fldChar w:fldCharType="separate"/>
      </w:r>
      <w:r w:rsidR="004E3391">
        <w:rPr>
          <w:rFonts w:cs="Arial"/>
        </w:rPr>
        <w:t>11.13</w:t>
      </w:r>
      <w:r w:rsidR="00C568A2">
        <w:rPr>
          <w:rFonts w:cs="Arial"/>
          <w:highlight w:val="yellow"/>
        </w:rPr>
        <w:fldChar w:fldCharType="end"/>
      </w:r>
      <w:r w:rsidRPr="00024600">
        <w:rPr>
          <w:rFonts w:cs="Arial"/>
        </w:rPr>
        <w:t xml:space="preserve"> této </w:t>
      </w:r>
      <w:r w:rsidR="00120347">
        <w:rPr>
          <w:rFonts w:cs="Arial"/>
        </w:rPr>
        <w:t>Smlouvy</w:t>
      </w:r>
      <w:r w:rsidRPr="00024600">
        <w:rPr>
          <w:rFonts w:cs="Arial"/>
        </w:rPr>
        <w:t xml:space="preserve"> informovat Objednatele o změně údajů a skutečností, o nichž činil </w:t>
      </w:r>
      <w:r w:rsidR="0010452B">
        <w:rPr>
          <w:rFonts w:cs="Arial"/>
        </w:rPr>
        <w:t>Dodavatel</w:t>
      </w:r>
      <w:r w:rsidRPr="00024600">
        <w:rPr>
          <w:rFonts w:cs="Arial"/>
        </w:rPr>
        <w:t xml:space="preserve"> čestné prohlášení o nepodléhání omezujícím opatřením, které je přílohou č. </w:t>
      </w:r>
      <w:r w:rsidR="0010452B">
        <w:rPr>
          <w:rFonts w:cs="Arial"/>
        </w:rPr>
        <w:t>4</w:t>
      </w:r>
      <w:r w:rsidRPr="00024600">
        <w:rPr>
          <w:rFonts w:cs="Arial"/>
        </w:rPr>
        <w:t xml:space="preserve"> této </w:t>
      </w:r>
      <w:r w:rsidR="0010452B">
        <w:rPr>
          <w:rFonts w:cs="Arial"/>
        </w:rPr>
        <w:t>Smlouvy</w:t>
      </w:r>
      <w:r w:rsidRPr="00024600">
        <w:rPr>
          <w:rFonts w:cs="Arial"/>
        </w:rPr>
        <w:t>, a které vedou k jeho nepravdivosti zavazuje se uhradit Objednateli smluvní pokutu ve výši 10</w:t>
      </w:r>
      <w:r w:rsidR="00D86CBB">
        <w:rPr>
          <w:rFonts w:cs="Arial"/>
        </w:rPr>
        <w:t xml:space="preserve"> </w:t>
      </w:r>
      <w:r w:rsidRPr="00024600">
        <w:rPr>
          <w:rFonts w:cs="Arial"/>
        </w:rPr>
        <w:t>000</w:t>
      </w:r>
      <w:r w:rsidR="0010452B">
        <w:rPr>
          <w:rFonts w:cs="Arial"/>
        </w:rPr>
        <w:t>,-</w:t>
      </w:r>
      <w:r w:rsidRPr="00024600">
        <w:rPr>
          <w:rFonts w:cs="Arial"/>
        </w:rPr>
        <w:t xml:space="preserve"> Kč za každý započatý den prodlení s porušením této povinnosti.</w:t>
      </w:r>
    </w:p>
    <w:p w14:paraId="67964532" w14:textId="4F13FF4B" w:rsidR="007D34B2" w:rsidRPr="00024600" w:rsidRDefault="003E1206" w:rsidP="001768A4">
      <w:pPr>
        <w:pStyle w:val="01-ODST-2"/>
        <w:tabs>
          <w:tab w:val="clear" w:pos="567"/>
          <w:tab w:val="clear" w:pos="1080"/>
          <w:tab w:val="left" w:pos="709"/>
        </w:tabs>
        <w:ind w:left="709" w:hanging="709"/>
        <w:rPr>
          <w:rFonts w:cs="Arial"/>
        </w:rPr>
      </w:pPr>
      <w:r w:rsidRPr="00024600">
        <w:rPr>
          <w:rFonts w:cs="Arial"/>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w:t>
      </w:r>
      <w:r w:rsidR="001524AB" w:rsidRPr="00024600">
        <w:rPr>
          <w:rFonts w:cs="Arial"/>
        </w:rPr>
        <w:t xml:space="preserve">věcným či jiným </w:t>
      </w:r>
      <w:r w:rsidRPr="00024600">
        <w:rPr>
          <w:rFonts w:cs="Arial"/>
        </w:rPr>
        <w:t xml:space="preserve">plněním bude smluvní pokuta vyrovnána. </w:t>
      </w:r>
    </w:p>
    <w:p w14:paraId="35AF2AEB" w14:textId="65C23C75"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pokutu vyúčtuje oprávněná Smluvní strana povinné Smluvní straně písemnou formou.</w:t>
      </w:r>
    </w:p>
    <w:p w14:paraId="1C0E3FF5"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Ve vyúčtování musí být uvedeno ustanovení Smlouvy, které k vyúčtování smluvní pokuty opravňuje a způsob výpočtu celkové výše smluvní pokuty.</w:t>
      </w:r>
    </w:p>
    <w:p w14:paraId="69B85186"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Povinná Smluvní strana je povinna uhradit vyúčtované smluvní pokuty nejpozději do 30 dnů ode dne obdržení příslušného vyúčtování.</w:t>
      </w:r>
    </w:p>
    <w:p w14:paraId="5F1C725F" w14:textId="1354A6B0"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Zaplacením jakékoli smluvní pokuty není dotčeno právo Objednatele požadovat na </w:t>
      </w:r>
      <w:r w:rsidR="0010452B">
        <w:rPr>
          <w:rFonts w:cs="Arial"/>
        </w:rPr>
        <w:t>Dodavateli</w:t>
      </w:r>
      <w:r w:rsidRPr="00024600">
        <w:rPr>
          <w:rFonts w:cs="Arial"/>
        </w:rPr>
        <w:t xml:space="preserve"> náhradu škody, a to v plném rozsahu.</w:t>
      </w:r>
    </w:p>
    <w:p w14:paraId="615C878B" w14:textId="482C3F16" w:rsidR="000F21BD" w:rsidRPr="00024600" w:rsidRDefault="0010452B" w:rsidP="001768A4">
      <w:pPr>
        <w:pStyle w:val="01-ODST-2"/>
        <w:tabs>
          <w:tab w:val="clear" w:pos="567"/>
          <w:tab w:val="clear" w:pos="1080"/>
          <w:tab w:val="left" w:pos="709"/>
        </w:tabs>
        <w:ind w:left="709" w:hanging="709"/>
        <w:rPr>
          <w:rFonts w:cs="Arial"/>
        </w:rPr>
      </w:pPr>
      <w:r>
        <w:rPr>
          <w:rFonts w:cs="Arial"/>
        </w:rPr>
        <w:t xml:space="preserve">Dodavatel </w:t>
      </w:r>
      <w:r w:rsidR="000F21BD" w:rsidRPr="00024600">
        <w:rPr>
          <w:rFonts w:cs="Arial"/>
        </w:rPr>
        <w:t xml:space="preserve">prohlašuje, že smluvní pokuty </w:t>
      </w:r>
      <w:r w:rsidR="00D97207" w:rsidRPr="00024600">
        <w:rPr>
          <w:rFonts w:cs="Arial"/>
        </w:rPr>
        <w:t xml:space="preserve">stanovené touto Smlouvou považuje </w:t>
      </w:r>
      <w:r w:rsidR="000F21BD" w:rsidRPr="00024600">
        <w:rPr>
          <w:rFonts w:cs="Arial"/>
        </w:rPr>
        <w:t>za přiměřené</w:t>
      </w:r>
      <w:r w:rsidR="00D97207" w:rsidRPr="00024600">
        <w:rPr>
          <w:rFonts w:cs="Arial"/>
        </w:rPr>
        <w:t xml:space="preserve">, a to s ohledem na </w:t>
      </w:r>
      <w:r w:rsidR="000F21BD" w:rsidRPr="00024600">
        <w:rPr>
          <w:rFonts w:cs="Arial"/>
        </w:rPr>
        <w:t>povinnost</w:t>
      </w:r>
      <w:r w:rsidR="00D97207" w:rsidRPr="00024600">
        <w:rPr>
          <w:rFonts w:cs="Arial"/>
        </w:rPr>
        <w:t>i</w:t>
      </w:r>
      <w:r w:rsidR="000F21BD" w:rsidRPr="00024600">
        <w:rPr>
          <w:rFonts w:cs="Arial"/>
        </w:rPr>
        <w:t xml:space="preserve">, ke kterým se </w:t>
      </w:r>
      <w:r w:rsidR="00D97207" w:rsidRPr="00024600">
        <w:rPr>
          <w:rFonts w:cs="Arial"/>
        </w:rPr>
        <w:t>vztahují</w:t>
      </w:r>
      <w:r w:rsidR="000F21BD" w:rsidRPr="00024600">
        <w:rPr>
          <w:rFonts w:cs="Arial"/>
        </w:rPr>
        <w:t xml:space="preserve">. </w:t>
      </w:r>
    </w:p>
    <w:p w14:paraId="35C8C1F4" w14:textId="77777777" w:rsidR="000F21BD" w:rsidRPr="00024600" w:rsidRDefault="000F21BD" w:rsidP="004C26FF">
      <w:pPr>
        <w:pStyle w:val="01-L"/>
        <w:ind w:left="454"/>
        <w:rPr>
          <w:rFonts w:cs="Arial"/>
          <w:bCs w:val="0"/>
        </w:rPr>
      </w:pPr>
      <w:r w:rsidRPr="00024600">
        <w:rPr>
          <w:rFonts w:cs="Arial"/>
          <w:bCs w:val="0"/>
        </w:rPr>
        <w:lastRenderedPageBreak/>
        <w:t>Další ujednání</w:t>
      </w:r>
    </w:p>
    <w:p w14:paraId="71C57B0A" w14:textId="42E05338" w:rsidR="00472B2B" w:rsidRPr="00024600" w:rsidRDefault="0010452B" w:rsidP="001768A4">
      <w:pPr>
        <w:pStyle w:val="01-ODST-2"/>
        <w:tabs>
          <w:tab w:val="clear" w:pos="567"/>
          <w:tab w:val="clear" w:pos="1080"/>
          <w:tab w:val="left" w:pos="709"/>
        </w:tabs>
        <w:ind w:left="709" w:hanging="709"/>
        <w:rPr>
          <w:rFonts w:cs="Arial"/>
        </w:rPr>
      </w:pPr>
      <w:r>
        <w:rPr>
          <w:rFonts w:cs="Arial"/>
        </w:rPr>
        <w:t>Dodavatel</w:t>
      </w:r>
      <w:r w:rsidR="00472B2B" w:rsidRPr="00024600">
        <w:rPr>
          <w:rFonts w:cs="Arial"/>
        </w:rPr>
        <w:t xml:space="preserve">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w:t>
      </w:r>
      <w:r w:rsidR="00F872EF" w:rsidRPr="00024600">
        <w:rPr>
          <w:rFonts w:cs="Arial"/>
        </w:rPr>
        <w:t xml:space="preserve"> </w:t>
      </w:r>
      <w:r w:rsidR="00472B2B" w:rsidRPr="00024600">
        <w:rPr>
          <w:rFonts w:cs="Arial"/>
        </w:rPr>
        <w:t xml:space="preserve">dílčí smlouvy. </w:t>
      </w:r>
    </w:p>
    <w:p w14:paraId="400E20D3" w14:textId="02004AC8"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 xml:space="preserve">Vznikne-li Objednateli v důsledku porušení smluvních povinností či v důsledku porušení povinnosti vyplývající z obecně závazných předpisů ze strany </w:t>
      </w:r>
      <w:r w:rsidR="0010452B">
        <w:rPr>
          <w:rFonts w:cs="Arial"/>
        </w:rPr>
        <w:t>Dodavatele</w:t>
      </w:r>
      <w:r w:rsidRPr="00024600">
        <w:rPr>
          <w:rFonts w:cs="Arial"/>
        </w:rPr>
        <w:t xml:space="preserve"> újma (majetková a nemajetková), je </w:t>
      </w:r>
      <w:r w:rsidR="0010452B">
        <w:rPr>
          <w:rFonts w:cs="Arial"/>
        </w:rPr>
        <w:t>Dodavatel</w:t>
      </w:r>
      <w:r w:rsidRPr="00024600">
        <w:rPr>
          <w:rFonts w:cs="Arial"/>
        </w:rPr>
        <w:t xml:space="preserve"> povinen nahradit Objednateli újmu, včetně újmy na jmění v souladu s platnými právními předpisy. Škoda se nahrazuje uvedením do předešlého stavu, nepožádá-li Objednatel o náhradu škody uvedením v penězích.</w:t>
      </w:r>
    </w:p>
    <w:p w14:paraId="790E1198" w14:textId="235D37FB"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00F11261" w:rsidRPr="00024600">
        <w:rPr>
          <w:rFonts w:cs="Arial"/>
        </w:rPr>
        <w:t> </w:t>
      </w:r>
      <w:r w:rsidRPr="00024600">
        <w:rPr>
          <w:rFonts w:cs="Arial"/>
        </w:rPr>
        <w:t>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w:t>
      </w:r>
      <w:r w:rsidR="00F11261" w:rsidRPr="00024600">
        <w:rPr>
          <w:rFonts w:cs="Arial"/>
        </w:rPr>
        <w:t> </w:t>
      </w:r>
      <w:r w:rsidRPr="00024600">
        <w:rPr>
          <w:rFonts w:cs="Arial"/>
        </w:rPr>
        <w:t>platném znění (dále jen „Etický kodex“) a zavazuje se tento dodržovat na vlastní náklady a</w:t>
      </w:r>
      <w:r w:rsidR="00F11261" w:rsidRPr="00024600">
        <w:rPr>
          <w:rFonts w:cs="Arial"/>
        </w:rPr>
        <w:t> </w:t>
      </w:r>
      <w:r w:rsidRPr="00024600">
        <w:rPr>
          <w:rFonts w:cs="Arial"/>
        </w:rPr>
        <w:t xml:space="preserve">odpovědnost při plnění svých závazků vzniklých z této Smlouvy. Etický kodex v platném znění je uveřejněn na webových stránkách ČEPRO, a.s. </w:t>
      </w:r>
      <w:hyperlink r:id="rId12" w:history="1">
        <w:r w:rsidRPr="00024600">
          <w:t>www.ceproas.cz</w:t>
        </w:r>
      </w:hyperlink>
      <w:r w:rsidRPr="00024600">
        <w:rPr>
          <w:rFonts w:cs="Arial"/>
        </w:rPr>
        <w:t>.</w:t>
      </w:r>
    </w:p>
    <w:p w14:paraId="2BC5F758" w14:textId="3F1CD74D" w:rsidR="00472B2B" w:rsidRPr="00024600" w:rsidRDefault="00472B2B" w:rsidP="00872B5B">
      <w:pPr>
        <w:pStyle w:val="01-ODST-3"/>
      </w:pPr>
      <w:bookmarkStart w:id="23" w:name="_Ref152926185"/>
      <w:r w:rsidRPr="00024600">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657212">
        <w:t>S</w:t>
      </w:r>
      <w:r w:rsidRPr="00024600">
        <w:t>mluvní straně bez ohledu a nad rámec splnění případné zákonné oznamovací povinnosti.</w:t>
      </w:r>
      <w:bookmarkEnd w:id="23"/>
      <w:r w:rsidRPr="00024600">
        <w:t xml:space="preserve"> </w:t>
      </w:r>
    </w:p>
    <w:p w14:paraId="1F091326" w14:textId="01553F13" w:rsidR="00472B2B" w:rsidRPr="00024600" w:rsidRDefault="009D6093" w:rsidP="001768A4">
      <w:pPr>
        <w:pStyle w:val="01-ODST-2"/>
        <w:tabs>
          <w:tab w:val="clear" w:pos="567"/>
          <w:tab w:val="clear" w:pos="1080"/>
          <w:tab w:val="left" w:pos="709"/>
        </w:tabs>
        <w:ind w:left="709" w:hanging="709"/>
        <w:rPr>
          <w:rFonts w:cs="Arial"/>
        </w:rPr>
      </w:pPr>
      <w:r>
        <w:rPr>
          <w:rFonts w:cs="Arial"/>
        </w:rPr>
        <w:t>Dodavatel</w:t>
      </w:r>
      <w:r w:rsidR="00F872EF" w:rsidRPr="00024600">
        <w:rPr>
          <w:rFonts w:cs="Arial"/>
        </w:rPr>
        <w:t xml:space="preserve"> se touto Smlouvou zavazuje a prohlašuje, že naplňuje a bude po celou dobu trvání této Smlouvy dodržovat a splňovat kritéria a standardy chování společnosti ČEPRO, a.s. v obchodním styku, specifikované a Objednatelem uveřejněné na adrese </w:t>
      </w:r>
      <w:hyperlink r:id="rId13" w:history="1">
        <w:r w:rsidR="00F872EF" w:rsidRPr="00024600">
          <w:rPr>
            <w:rFonts w:cs="Arial"/>
            <w:u w:val="single"/>
          </w:rPr>
          <w:t>https://www.ceproas.cz/vyberova-rizeni</w:t>
        </w:r>
      </w:hyperlink>
      <w:r w:rsidR="00F872EF" w:rsidRPr="00024600">
        <w:rPr>
          <w:rFonts w:cs="Arial"/>
          <w:u w:val="single"/>
        </w:rPr>
        <w:t xml:space="preserve"> </w:t>
      </w:r>
      <w:r w:rsidR="00F872EF" w:rsidRPr="00DA2844">
        <w:rPr>
          <w:rFonts w:cs="Arial"/>
        </w:rPr>
        <w:t>a etické zásady,</w:t>
      </w:r>
      <w:r w:rsidR="00F872EF" w:rsidRPr="00024600">
        <w:rPr>
          <w:rFonts w:cs="Arial"/>
        </w:rPr>
        <w:t xml:space="preserve"> obsažené v Etickém kodexu</w:t>
      </w:r>
      <w:r w:rsidR="00472B2B" w:rsidRPr="00024600">
        <w:rPr>
          <w:rFonts w:cs="Arial"/>
        </w:rPr>
        <w:t>.</w:t>
      </w:r>
    </w:p>
    <w:p w14:paraId="3A306D66" w14:textId="37E3EC38"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Objednatel pro účely plnění Smlouvy s</w:t>
      </w:r>
      <w:r w:rsidR="009D6093">
        <w:rPr>
          <w:rFonts w:cs="Arial"/>
        </w:rPr>
        <w:t xml:space="preserve"> Dodavatelem</w:t>
      </w:r>
      <w:r w:rsidRPr="00024600">
        <w:rPr>
          <w:rFonts w:cs="Arial"/>
        </w:rPr>
        <w:t xml:space="preserve">, případně pro účely ochrany oprávněných zájmů Objednatele zpracovává osobní údaje </w:t>
      </w:r>
      <w:r w:rsidR="00420DD4">
        <w:rPr>
          <w:rFonts w:cs="Arial"/>
        </w:rPr>
        <w:t>Dodavatele</w:t>
      </w:r>
      <w:r w:rsidRPr="00024600">
        <w:rPr>
          <w:rFonts w:cs="Arial"/>
        </w:rPr>
        <w:t xml:space="preserve">, je-li tento fyzickou osobou, případně jeho zástupců/zaměstnanců. Bližší informace o tomto zpracování včetně práv </w:t>
      </w:r>
      <w:r w:rsidR="00420DD4">
        <w:rPr>
          <w:rFonts w:cs="Arial"/>
        </w:rPr>
        <w:t>Dodavatele</w:t>
      </w:r>
      <w:r w:rsidRPr="00024600">
        <w:rPr>
          <w:rFonts w:cs="Arial"/>
        </w:rPr>
        <w:t xml:space="preserve"> jako subjektu údajů jsou uveřejněny na </w:t>
      </w:r>
      <w:hyperlink r:id="rId14" w:history="1">
        <w:r w:rsidRPr="00024600">
          <w:t>www.ceproas.cz</w:t>
        </w:r>
      </w:hyperlink>
      <w:r w:rsidRPr="00024600">
        <w:rPr>
          <w:rFonts w:cs="Arial"/>
        </w:rPr>
        <w:t xml:space="preserve"> v sekci Ochrana osobních údajů.</w:t>
      </w:r>
    </w:p>
    <w:p w14:paraId="6EE1BEAA" w14:textId="2FBAD9C8" w:rsidR="00472B2B" w:rsidRPr="00024600" w:rsidRDefault="00420DD4" w:rsidP="001768A4">
      <w:pPr>
        <w:pStyle w:val="01-ODST-2"/>
        <w:tabs>
          <w:tab w:val="clear" w:pos="567"/>
          <w:tab w:val="clear" w:pos="1080"/>
          <w:tab w:val="left" w:pos="709"/>
        </w:tabs>
        <w:ind w:left="709" w:hanging="709"/>
        <w:rPr>
          <w:rFonts w:cs="Arial"/>
        </w:rPr>
      </w:pPr>
      <w:r>
        <w:rPr>
          <w:rFonts w:cs="Arial"/>
        </w:rPr>
        <w:t>Dodavatel</w:t>
      </w:r>
      <w:r w:rsidR="00472B2B" w:rsidRPr="00024600">
        <w:rPr>
          <w:rFonts w:cs="Arial"/>
        </w:rPr>
        <w:t xml:space="preserve"> odpovídá Objednateli za splnění veškerých povinností plynoucích z této Smlouvy a</w:t>
      </w:r>
      <w:r w:rsidR="001D17AE" w:rsidRPr="00024600">
        <w:rPr>
          <w:rFonts w:cs="Arial"/>
        </w:rPr>
        <w:t> </w:t>
      </w:r>
      <w:r w:rsidR="00472B2B" w:rsidRPr="00024600">
        <w:rPr>
          <w:rFonts w:cs="Arial"/>
        </w:rPr>
        <w:t>veškeré důsledky vzniklé porušením některé povinnosti</w:t>
      </w:r>
      <w:r>
        <w:rPr>
          <w:rFonts w:cs="Arial"/>
        </w:rPr>
        <w:t xml:space="preserve"> Dodavatele</w:t>
      </w:r>
      <w:r w:rsidR="00472B2B" w:rsidRPr="00024600">
        <w:rPr>
          <w:rFonts w:cs="Arial"/>
        </w:rPr>
        <w:t xml:space="preserve"> jdou k tíži </w:t>
      </w:r>
      <w:r>
        <w:rPr>
          <w:rFonts w:cs="Arial"/>
        </w:rPr>
        <w:t>Dodavatele</w:t>
      </w:r>
      <w:r w:rsidR="00472B2B" w:rsidRPr="00024600">
        <w:rPr>
          <w:rFonts w:cs="Arial"/>
        </w:rPr>
        <w:t xml:space="preserve"> a</w:t>
      </w:r>
      <w:r w:rsidR="001D17AE" w:rsidRPr="00024600">
        <w:rPr>
          <w:rFonts w:cs="Arial"/>
        </w:rPr>
        <w:t> </w:t>
      </w:r>
      <w:r>
        <w:rPr>
          <w:rFonts w:cs="Arial"/>
        </w:rPr>
        <w:t>Dodavatel</w:t>
      </w:r>
      <w:r w:rsidR="00472B2B" w:rsidRPr="00024600">
        <w:rPr>
          <w:rFonts w:cs="Arial"/>
        </w:rPr>
        <w:t xml:space="preserve"> se nemůže zprostit odpovědnosti vůči Objednateli poukazem na případné nesplnění povinností třetí osobou. </w:t>
      </w:r>
    </w:p>
    <w:p w14:paraId="25D172B5" w14:textId="7777777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Smluvní strany se zavazují zachovávat mlčenlivost o veškerých informacích, které budou označeny za důvěrné informace.</w:t>
      </w:r>
    </w:p>
    <w:p w14:paraId="573A3FAB" w14:textId="051EB48F"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 xml:space="preserve">Smluvní strany se zavazují nesdělovat žádné třetí osobě žádné informace o existenci anebo obsahu této Smlouvy a informace, které o druhé </w:t>
      </w:r>
      <w:r w:rsidR="006E37A1">
        <w:rPr>
          <w:rFonts w:cs="Arial"/>
        </w:rPr>
        <w:t>S</w:t>
      </w:r>
      <w:r w:rsidRPr="00024600">
        <w:rPr>
          <w:rFonts w:cs="Arial"/>
        </w:rPr>
        <w:t xml:space="preserve">mluvní straně získala při jednáních o této Smlouvě, během její platnosti i po jejím skončení bez předchozího písemného souhlasu druhé </w:t>
      </w:r>
      <w:r w:rsidR="00420DD4">
        <w:rPr>
          <w:rFonts w:cs="Arial"/>
        </w:rPr>
        <w:t>S</w:t>
      </w:r>
      <w:r w:rsidRPr="00024600">
        <w:rPr>
          <w:rFonts w:cs="Arial"/>
        </w:rPr>
        <w:t>mluvní strany, s</w:t>
      </w:r>
      <w:r w:rsidR="001D17AE" w:rsidRPr="00024600">
        <w:rPr>
          <w:rFonts w:cs="Arial"/>
        </w:rPr>
        <w:t> </w:t>
      </w:r>
      <w:r w:rsidRPr="00024600">
        <w:rPr>
          <w:rFonts w:cs="Arial"/>
        </w:rPr>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0A97250" w14:textId="5D18C760" w:rsidR="00016BB1" w:rsidRPr="00024600" w:rsidRDefault="00B32013" w:rsidP="001768A4">
      <w:pPr>
        <w:pStyle w:val="01-ODST-2"/>
        <w:tabs>
          <w:tab w:val="clear" w:pos="567"/>
          <w:tab w:val="clear" w:pos="1080"/>
          <w:tab w:val="left" w:pos="709"/>
        </w:tabs>
        <w:ind w:left="709" w:hanging="709"/>
        <w:rPr>
          <w:rFonts w:cs="Arial"/>
        </w:rPr>
      </w:pPr>
      <w:r>
        <w:rPr>
          <w:rFonts w:cs="Arial"/>
        </w:rPr>
        <w:t>Dodavatel</w:t>
      </w:r>
      <w:r w:rsidR="00016BB1" w:rsidRPr="00024600">
        <w:rPr>
          <w:rFonts w:cs="Arial"/>
        </w:rPr>
        <w:t xml:space="preserve"> prohlašuje, že veřejný funkcionář uvedený v ust. § 2 odst. 1 písm. c) ZSZ, nebo jím ovládaná osoba v</w:t>
      </w:r>
      <w:r>
        <w:rPr>
          <w:rFonts w:cs="Arial"/>
        </w:rPr>
        <w:t xml:space="preserve"> Dodavateli</w:t>
      </w:r>
      <w:r w:rsidR="00016BB1" w:rsidRPr="00024600">
        <w:rPr>
          <w:rFonts w:cs="Arial"/>
        </w:rPr>
        <w:t xml:space="preserve"> nevlastní podíl představující alespoň 25 % účasti společníka. </w:t>
      </w:r>
      <w:r>
        <w:rPr>
          <w:rFonts w:cs="Arial"/>
        </w:rPr>
        <w:t xml:space="preserve">Dodavatel </w:t>
      </w:r>
      <w:r w:rsidR="00016BB1" w:rsidRPr="00024600">
        <w:rPr>
          <w:rFonts w:cs="Arial"/>
        </w:rPr>
        <w:t xml:space="preserve">současně prohlašuje, že veřejný funkcionář uvedený v ust. § 2 odst. 1 písm. c) ZSZ nebo jím ovládaná osoba nevlastní podíl představující alespoň 25 % účasti společníka v žádné z osob, jejichž prostřednictvím </w:t>
      </w:r>
      <w:r>
        <w:rPr>
          <w:rFonts w:cs="Arial"/>
        </w:rPr>
        <w:t>Dodavatel</w:t>
      </w:r>
      <w:r w:rsidR="00016BB1" w:rsidRPr="00024600">
        <w:rPr>
          <w:rFonts w:cs="Arial"/>
        </w:rPr>
        <w:t xml:space="preserve"> v zadávacím řízení vedoucím k uzavření této </w:t>
      </w:r>
      <w:r>
        <w:rPr>
          <w:rFonts w:cs="Arial"/>
        </w:rPr>
        <w:t>S</w:t>
      </w:r>
      <w:r w:rsidR="00016BB1" w:rsidRPr="00024600">
        <w:rPr>
          <w:rFonts w:cs="Arial"/>
        </w:rPr>
        <w:t>mlouvy prokazoval kvalifikaci.</w:t>
      </w:r>
    </w:p>
    <w:p w14:paraId="2F93562F" w14:textId="313A9E00"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lastRenderedPageBreak/>
        <w:t xml:space="preserve">Pokud po uzavření této </w:t>
      </w:r>
      <w:r w:rsidR="00BA3BE4">
        <w:rPr>
          <w:rFonts w:cs="Arial"/>
        </w:rPr>
        <w:t>S</w:t>
      </w:r>
      <w:r w:rsidRPr="00024600">
        <w:rPr>
          <w:rFonts w:cs="Arial"/>
        </w:rPr>
        <w:t>mlouvy veřejný funkcionář uvedený v ust. § 2 odst. 1 písm. c) ZSZ nebo jím ovládaná osoba nabude do vlastnictví podíl představující alespoň 25 % účasti společníka v</w:t>
      </w:r>
      <w:r w:rsidR="001D17AE" w:rsidRPr="00024600">
        <w:rPr>
          <w:rFonts w:cs="Arial"/>
        </w:rPr>
        <w:t> </w:t>
      </w:r>
      <w:r w:rsidR="00B32013">
        <w:rPr>
          <w:rFonts w:cs="Arial"/>
        </w:rPr>
        <w:t>Dodavateli</w:t>
      </w:r>
      <w:r w:rsidRPr="00024600">
        <w:rPr>
          <w:rFonts w:cs="Arial"/>
        </w:rPr>
        <w:t xml:space="preserve"> nebo v osobě, jejímž prostřednictvím </w:t>
      </w:r>
      <w:r w:rsidR="00B32013">
        <w:rPr>
          <w:rFonts w:cs="Arial"/>
        </w:rPr>
        <w:t>Dodavatel</w:t>
      </w:r>
      <w:r w:rsidRPr="00024600">
        <w:rPr>
          <w:rFonts w:cs="Arial"/>
        </w:rPr>
        <w:t xml:space="preserve"> v zadávacím řízení vedoucím k</w:t>
      </w:r>
      <w:r w:rsidR="00883F96" w:rsidRPr="00024600">
        <w:rPr>
          <w:rFonts w:cs="Arial"/>
        </w:rPr>
        <w:t> </w:t>
      </w:r>
      <w:r w:rsidRPr="00024600">
        <w:rPr>
          <w:rFonts w:cs="Arial"/>
        </w:rPr>
        <w:t xml:space="preserve">uzavření této </w:t>
      </w:r>
      <w:r w:rsidR="00B32013">
        <w:rPr>
          <w:rFonts w:cs="Arial"/>
        </w:rPr>
        <w:t>S</w:t>
      </w:r>
      <w:r w:rsidRPr="00024600">
        <w:rPr>
          <w:rFonts w:cs="Arial"/>
        </w:rPr>
        <w:t xml:space="preserve">mlouvy prokazoval kvalifikaci, zavazuje se </w:t>
      </w:r>
      <w:r w:rsidR="00B32013">
        <w:rPr>
          <w:rFonts w:cs="Arial"/>
        </w:rPr>
        <w:t>Dodavatel</w:t>
      </w:r>
      <w:r w:rsidRPr="00024600">
        <w:rPr>
          <w:rFonts w:cs="Arial"/>
        </w:rPr>
        <w:t xml:space="preserve"> o této skutečnosti písemně vyrozumět Objednatele bez zbytečného odkladu po jejím vzniku, nejpozději však do pěti (5) pracovních dnů po jejím vzniku. </w:t>
      </w:r>
    </w:p>
    <w:p w14:paraId="425E0AF0" w14:textId="34C755A0" w:rsidR="00016BB1" w:rsidRPr="00024600" w:rsidRDefault="00B32013" w:rsidP="001768A4">
      <w:pPr>
        <w:pStyle w:val="01-ODST-2"/>
        <w:tabs>
          <w:tab w:val="clear" w:pos="567"/>
          <w:tab w:val="clear" w:pos="1080"/>
          <w:tab w:val="left" w:pos="709"/>
        </w:tabs>
        <w:ind w:left="709" w:hanging="709"/>
        <w:rPr>
          <w:rFonts w:cs="Arial"/>
        </w:rPr>
      </w:pPr>
      <w:bookmarkStart w:id="24" w:name="_Ref152926724"/>
      <w:r>
        <w:rPr>
          <w:rFonts w:cs="Arial"/>
        </w:rPr>
        <w:t>Dodavatel</w:t>
      </w:r>
      <w:r w:rsidR="00016BB1" w:rsidRPr="00024600">
        <w:rPr>
          <w:rFonts w:cs="Arial"/>
        </w:rPr>
        <w:t xml:space="preserve"> se zavazuje, že po dobu účinnosti této </w:t>
      </w:r>
      <w:r w:rsidR="002F2CC1" w:rsidRPr="00024600">
        <w:rPr>
          <w:rFonts w:cs="Arial"/>
        </w:rPr>
        <w:t>S</w:t>
      </w:r>
      <w:r w:rsidR="00016BB1" w:rsidRPr="00024600">
        <w:rPr>
          <w:rFonts w:cs="Arial"/>
        </w:rPr>
        <w:t xml:space="preserve">mlouvy budou zapsané údaje o jeho skutečném majiteli odpovídat skutečnému stavu. </w:t>
      </w:r>
      <w:r>
        <w:rPr>
          <w:rFonts w:cs="Arial"/>
        </w:rPr>
        <w:t>Dodavatel</w:t>
      </w:r>
      <w:r w:rsidR="00016BB1" w:rsidRPr="00024600">
        <w:rPr>
          <w:rFonts w:cs="Arial"/>
        </w:rPr>
        <w:t xml:space="preserve"> se současně zavazuje písemně vyrozumět Objednatele o každé změně v údajích o jeho skutečném majiteli a rovněž o každé změně v údajích o skutečném majiteli poddodavatele, jehož prostřednictvím </w:t>
      </w:r>
      <w:r>
        <w:rPr>
          <w:rFonts w:cs="Arial"/>
        </w:rPr>
        <w:t>Dodavatel</w:t>
      </w:r>
      <w:r w:rsidR="00016BB1" w:rsidRPr="00024600">
        <w:rPr>
          <w:rFonts w:cs="Arial"/>
        </w:rPr>
        <w:t xml:space="preserve"> v zadávacím řízení vedoucím k uzavření této </w:t>
      </w:r>
      <w:r w:rsidR="002F2CC1" w:rsidRPr="00024600">
        <w:rPr>
          <w:rFonts w:cs="Arial"/>
        </w:rPr>
        <w:t>S</w:t>
      </w:r>
      <w:r w:rsidR="00016BB1" w:rsidRPr="00024600">
        <w:rPr>
          <w:rFonts w:cs="Arial"/>
        </w:rPr>
        <w:t>mlouvy prokazoval kvalifikaci, uvedených v evidenci skutečných majitelů bez zbytečného odkladu po jejich změně, nejpozději však do pěti (5) pracovních dnů po jejich změně.</w:t>
      </w:r>
      <w:bookmarkEnd w:id="24"/>
    </w:p>
    <w:p w14:paraId="38165B97" w14:textId="5FC4B2C5" w:rsidR="00016BB1" w:rsidRPr="00024600" w:rsidRDefault="00016BB1" w:rsidP="001768A4">
      <w:pPr>
        <w:spacing w:after="80"/>
        <w:ind w:left="709"/>
        <w:rPr>
          <w:rFonts w:cs="Arial"/>
          <w:bCs/>
          <w:sz w:val="19"/>
          <w:szCs w:val="19"/>
        </w:rPr>
      </w:pPr>
      <w:r w:rsidRPr="00B32013">
        <w:rPr>
          <w:rFonts w:cs="Arial"/>
          <w:bCs/>
          <w:i/>
          <w:iCs/>
          <w:sz w:val="19"/>
          <w:szCs w:val="19"/>
          <w:highlight w:val="yellow"/>
        </w:rPr>
        <w:t>Alternativní varianta pro právnické osoby se sídlem v České republice</w:t>
      </w:r>
      <w:r w:rsidR="00565AE8">
        <w:rPr>
          <w:rFonts w:cs="Arial"/>
          <w:bCs/>
          <w:i/>
          <w:iCs/>
          <w:sz w:val="19"/>
          <w:szCs w:val="19"/>
        </w:rPr>
        <w:t xml:space="preserve"> – pokud je smluvní strana právnická osoba</w:t>
      </w:r>
      <w:r w:rsidR="002257B8">
        <w:rPr>
          <w:rFonts w:cs="Arial"/>
          <w:bCs/>
          <w:i/>
          <w:iCs/>
          <w:sz w:val="19"/>
          <w:szCs w:val="19"/>
        </w:rPr>
        <w:t xml:space="preserve"> se sídlem v České republice</w:t>
      </w:r>
      <w:r w:rsidR="00565AE8">
        <w:rPr>
          <w:rFonts w:cs="Arial"/>
          <w:bCs/>
          <w:i/>
          <w:iCs/>
          <w:sz w:val="19"/>
          <w:szCs w:val="19"/>
        </w:rPr>
        <w:t xml:space="preserve">, ponechá </w:t>
      </w:r>
      <w:r w:rsidR="002257B8">
        <w:rPr>
          <w:rFonts w:cs="Arial"/>
          <w:bCs/>
          <w:i/>
          <w:iCs/>
          <w:sz w:val="19"/>
          <w:szCs w:val="19"/>
        </w:rPr>
        <w:t xml:space="preserve">pouze </w:t>
      </w:r>
      <w:r w:rsidR="00B726A4">
        <w:rPr>
          <w:rFonts w:cs="Arial"/>
          <w:bCs/>
          <w:i/>
          <w:iCs/>
          <w:sz w:val="19"/>
          <w:szCs w:val="19"/>
        </w:rPr>
        <w:t>tuto část:</w:t>
      </w:r>
    </w:p>
    <w:p w14:paraId="4CC47949" w14:textId="43874165" w:rsidR="00016BB1" w:rsidRPr="00024600" w:rsidRDefault="00B32013" w:rsidP="001768A4">
      <w:pPr>
        <w:spacing w:after="160"/>
        <w:ind w:left="709"/>
        <w:rPr>
          <w:rFonts w:cs="Arial"/>
          <w:bCs/>
          <w:sz w:val="19"/>
          <w:szCs w:val="19"/>
        </w:rPr>
      </w:pPr>
      <w:r>
        <w:rPr>
          <w:rFonts w:cs="Arial"/>
          <w:bCs/>
          <w:sz w:val="19"/>
          <w:szCs w:val="19"/>
        </w:rPr>
        <w:t>Dodavate</w:t>
      </w:r>
      <w:r w:rsidR="00016BB1" w:rsidRPr="00024600">
        <w:rPr>
          <w:rFonts w:cs="Arial"/>
          <w:bCs/>
          <w:sz w:val="19"/>
          <w:szCs w:val="19"/>
        </w:rPr>
        <w:t>l prohlašuje, že má v evidenci skutečných majitelů zapsány úplné, přesné a aktuální údaje o</w:t>
      </w:r>
      <w:r w:rsidR="001D17AE" w:rsidRPr="00024600">
        <w:rPr>
          <w:rFonts w:cs="Arial"/>
          <w:bCs/>
          <w:sz w:val="19"/>
          <w:szCs w:val="19"/>
        </w:rPr>
        <w:t> </w:t>
      </w:r>
      <w:r w:rsidR="00016BB1" w:rsidRPr="00024600">
        <w:rPr>
          <w:rFonts w:cs="Arial"/>
          <w:bCs/>
          <w:sz w:val="19"/>
          <w:szCs w:val="19"/>
        </w:rPr>
        <w:t xml:space="preserve">svém skutečném majiteli, které odpovídají požadavkům zákona č. 37/2021 Sb., o evidenci skutečných majitelů, ve znění pozdějších předpisů (dále jen „ZESM“). </w:t>
      </w:r>
      <w:r>
        <w:rPr>
          <w:rFonts w:cs="Arial"/>
          <w:bCs/>
          <w:sz w:val="19"/>
          <w:szCs w:val="19"/>
        </w:rPr>
        <w:t>Dodavatel</w:t>
      </w:r>
      <w:r w:rsidR="00016BB1" w:rsidRPr="00024600">
        <w:rPr>
          <w:rFonts w:cs="Arial"/>
          <w:bCs/>
          <w:sz w:val="19"/>
          <w:szCs w:val="19"/>
        </w:rPr>
        <w:t xml:space="preserve"> současně prohlašuje, že jeho skutečným majitelem zapsaným v evidenci skutečných majitelů z titulu osoby s koncovým vlivem není veřejný funkcionář uvedený v ust. § 2 odst. 1 písm. c) ZSZ.</w:t>
      </w:r>
    </w:p>
    <w:p w14:paraId="286DBFA9" w14:textId="17573008" w:rsidR="00016BB1" w:rsidRPr="00024600" w:rsidRDefault="00B32013" w:rsidP="001768A4">
      <w:pPr>
        <w:spacing w:after="160"/>
        <w:ind w:left="709"/>
        <w:rPr>
          <w:rFonts w:cs="Arial"/>
          <w:sz w:val="19"/>
          <w:szCs w:val="19"/>
        </w:rPr>
      </w:pPr>
      <w:r>
        <w:rPr>
          <w:rFonts w:cs="Arial"/>
          <w:bCs/>
          <w:sz w:val="19"/>
          <w:szCs w:val="19"/>
        </w:rPr>
        <w:t>Dodavatel</w:t>
      </w:r>
      <w:r w:rsidR="00016BB1" w:rsidRPr="00024600">
        <w:rPr>
          <w:rFonts w:cs="Arial"/>
          <w:bCs/>
          <w:sz w:val="19"/>
          <w:szCs w:val="19"/>
        </w:rPr>
        <w:t xml:space="preserve"> prohlašuje, že poddodavatel, jehož prostřednictvím </w:t>
      </w:r>
      <w:r>
        <w:rPr>
          <w:rFonts w:cs="Arial"/>
          <w:bCs/>
          <w:sz w:val="19"/>
          <w:szCs w:val="19"/>
        </w:rPr>
        <w:t>Dodavatel</w:t>
      </w:r>
      <w:r w:rsidR="00016BB1" w:rsidRPr="00024600">
        <w:rPr>
          <w:rFonts w:cs="Arial"/>
          <w:bCs/>
          <w:sz w:val="19"/>
          <w:szCs w:val="19"/>
        </w:rPr>
        <w:t xml:space="preserve"> v zadávacím řízení vedoucím k</w:t>
      </w:r>
      <w:r w:rsidR="001D17AE" w:rsidRPr="00024600">
        <w:rPr>
          <w:rFonts w:cs="Arial"/>
          <w:bCs/>
          <w:sz w:val="19"/>
          <w:szCs w:val="19"/>
        </w:rPr>
        <w:t> </w:t>
      </w:r>
      <w:r w:rsidR="00016BB1" w:rsidRPr="00024600">
        <w:rPr>
          <w:rFonts w:cs="Arial"/>
          <w:bCs/>
          <w:sz w:val="19"/>
          <w:szCs w:val="19"/>
        </w:rPr>
        <w:t xml:space="preserve">uzavření této </w:t>
      </w:r>
      <w:r>
        <w:rPr>
          <w:rFonts w:cs="Arial"/>
          <w:bCs/>
          <w:sz w:val="19"/>
          <w:szCs w:val="19"/>
        </w:rPr>
        <w:t>S</w:t>
      </w:r>
      <w:r w:rsidR="00016BB1" w:rsidRPr="00024600">
        <w:rPr>
          <w:rFonts w:cs="Arial"/>
          <w:bCs/>
          <w:sz w:val="19"/>
          <w:szCs w:val="19"/>
        </w:rPr>
        <w:t>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00016BB1" w:rsidRPr="00024600">
        <w:rPr>
          <w:rFonts w:cs="Arial"/>
          <w:sz w:val="19"/>
          <w:szCs w:val="19"/>
        </w:rPr>
        <w:t xml:space="preserve"> </w:t>
      </w:r>
      <w:r w:rsidR="00016BB1" w:rsidRPr="00024600">
        <w:rPr>
          <w:rFonts w:cs="Arial"/>
          <w:bCs/>
          <w:sz w:val="19"/>
          <w:szCs w:val="19"/>
        </w:rPr>
        <w:t>veřejný funkcionář uvedený v ust. § 2 odst. 1 písm. c) ZSZ</w:t>
      </w:r>
      <w:r w:rsidR="00016BB1" w:rsidRPr="00024600">
        <w:rPr>
          <w:rFonts w:cs="Arial"/>
          <w:sz w:val="19"/>
          <w:szCs w:val="19"/>
        </w:rPr>
        <w:t>.</w:t>
      </w:r>
    </w:p>
    <w:p w14:paraId="155E7D94" w14:textId="66950155" w:rsidR="00016BB1" w:rsidRPr="00024600" w:rsidRDefault="00016BB1" w:rsidP="001768A4">
      <w:pPr>
        <w:keepNext/>
        <w:keepLines/>
        <w:spacing w:after="80"/>
        <w:ind w:left="709"/>
        <w:rPr>
          <w:rFonts w:cs="Arial"/>
          <w:sz w:val="19"/>
          <w:szCs w:val="19"/>
        </w:rPr>
      </w:pPr>
      <w:r w:rsidRPr="00B32013">
        <w:rPr>
          <w:rFonts w:cs="Arial"/>
          <w:bCs/>
          <w:i/>
          <w:iCs/>
          <w:sz w:val="19"/>
          <w:szCs w:val="19"/>
          <w:highlight w:val="yellow"/>
        </w:rPr>
        <w:t>Alternativní varianta pro právnické osoby se sídlem v</w:t>
      </w:r>
      <w:r w:rsidR="002E0A4A">
        <w:rPr>
          <w:rFonts w:cs="Arial"/>
          <w:bCs/>
          <w:i/>
          <w:iCs/>
          <w:sz w:val="19"/>
          <w:szCs w:val="19"/>
          <w:highlight w:val="yellow"/>
        </w:rPr>
        <w:t> </w:t>
      </w:r>
      <w:r w:rsidRPr="00B32013">
        <w:rPr>
          <w:rFonts w:cs="Arial"/>
          <w:bCs/>
          <w:i/>
          <w:iCs/>
          <w:sz w:val="19"/>
          <w:szCs w:val="19"/>
          <w:highlight w:val="yellow"/>
        </w:rPr>
        <w:t>zahraničí</w:t>
      </w:r>
      <w:r w:rsidR="002E0A4A">
        <w:rPr>
          <w:rFonts w:cs="Arial"/>
          <w:bCs/>
          <w:i/>
          <w:iCs/>
          <w:sz w:val="19"/>
          <w:szCs w:val="19"/>
        </w:rPr>
        <w:t xml:space="preserve"> – pokud je smluvní strana právnická osoba se sídlem v zahraničí, ponechá pouze tuto část</w:t>
      </w:r>
      <w:r w:rsidR="006D72BC">
        <w:rPr>
          <w:rFonts w:cs="Arial"/>
          <w:bCs/>
          <w:i/>
          <w:iCs/>
          <w:sz w:val="19"/>
          <w:szCs w:val="19"/>
        </w:rPr>
        <w:t>:</w:t>
      </w:r>
    </w:p>
    <w:p w14:paraId="65045FAB" w14:textId="7CB239CC" w:rsidR="00016BB1" w:rsidRPr="00024600" w:rsidRDefault="00C568A2" w:rsidP="001768A4">
      <w:pPr>
        <w:spacing w:after="160"/>
        <w:ind w:left="709"/>
        <w:rPr>
          <w:rFonts w:cs="Arial"/>
          <w:sz w:val="19"/>
          <w:szCs w:val="19"/>
        </w:rPr>
      </w:pPr>
      <w:r>
        <w:rPr>
          <w:rFonts w:cs="Arial"/>
          <w:sz w:val="19"/>
          <w:szCs w:val="19"/>
        </w:rPr>
        <w:t>Dodavatel</w:t>
      </w:r>
      <w:r w:rsidR="00016BB1" w:rsidRPr="00024600">
        <w:rPr>
          <w:rFonts w:cs="Arial"/>
          <w:sz w:val="19"/>
          <w:szCs w:val="19"/>
        </w:rPr>
        <w:t xml:space="preserve"> prohlašuje, že má v zahraniční evidenci obdobné evidenci skutečných majitelů podle zákona č. 37/2021 Sb., o evidenci skutečných majitelů, ve znění pozdějších předpisů (dále jen „</w:t>
      </w:r>
      <w:r w:rsidR="00016BB1" w:rsidRPr="00024600">
        <w:rPr>
          <w:rFonts w:cs="Arial"/>
          <w:sz w:val="19"/>
          <w:szCs w:val="19"/>
          <w:u w:val="single"/>
        </w:rPr>
        <w:t>ZESM</w:t>
      </w:r>
      <w:r w:rsidR="00016BB1" w:rsidRPr="00024600">
        <w:rPr>
          <w:rFonts w:cs="Arial"/>
          <w:sz w:val="19"/>
          <w:szCs w:val="19"/>
        </w:rPr>
        <w:t>“), zapsány úplné, přesné a aktuální údaje o svém skutečném majiteli, případně nemá povinnost mít v</w:t>
      </w:r>
      <w:r w:rsidR="00883F96" w:rsidRPr="00024600">
        <w:rPr>
          <w:rFonts w:cs="Arial"/>
          <w:sz w:val="19"/>
          <w:szCs w:val="19"/>
        </w:rPr>
        <w:t> </w:t>
      </w:r>
      <w:r w:rsidR="00016BB1" w:rsidRPr="00024600">
        <w:rPr>
          <w:rFonts w:cs="Arial"/>
          <w:sz w:val="19"/>
          <w:szCs w:val="19"/>
        </w:rPr>
        <w:t>zahraniční evidenci tyto údaje zapsány nebo taková zahraniční evidence není příslušným státem vedena.</w:t>
      </w:r>
    </w:p>
    <w:p w14:paraId="73D71935" w14:textId="2BC69430" w:rsidR="00016BB1" w:rsidRPr="00024600" w:rsidRDefault="00C568A2" w:rsidP="001768A4">
      <w:pPr>
        <w:pStyle w:val="Odstavec2"/>
        <w:ind w:left="709"/>
        <w:rPr>
          <w:rFonts w:cs="Arial"/>
          <w:sz w:val="19"/>
          <w:szCs w:val="19"/>
        </w:rPr>
      </w:pPr>
      <w:r>
        <w:rPr>
          <w:rFonts w:cs="Arial"/>
          <w:sz w:val="19"/>
          <w:szCs w:val="19"/>
        </w:rPr>
        <w:t>Dodavate</w:t>
      </w:r>
      <w:r w:rsidR="00016BB1" w:rsidRPr="00024600">
        <w:rPr>
          <w:rFonts w:cs="Arial"/>
          <w:sz w:val="19"/>
          <w:szCs w:val="19"/>
        </w:rPr>
        <w:t xml:space="preserve">l prohlašuje, že poddodavatel, jehož prostřednictvím </w:t>
      </w:r>
      <w:r>
        <w:rPr>
          <w:rFonts w:cs="Arial"/>
          <w:sz w:val="19"/>
          <w:szCs w:val="19"/>
        </w:rPr>
        <w:t>Dodavate</w:t>
      </w:r>
      <w:r w:rsidR="00016BB1" w:rsidRPr="00024600">
        <w:rPr>
          <w:rFonts w:cs="Arial"/>
          <w:sz w:val="19"/>
          <w:szCs w:val="19"/>
        </w:rPr>
        <w:t>l v zadávacím řízení vedoucím k</w:t>
      </w:r>
      <w:r w:rsidR="001D17AE" w:rsidRPr="00024600">
        <w:rPr>
          <w:rFonts w:cs="Arial"/>
          <w:sz w:val="19"/>
          <w:szCs w:val="19"/>
        </w:rPr>
        <w:t> </w:t>
      </w:r>
      <w:r w:rsidR="00016BB1" w:rsidRPr="00024600">
        <w:rPr>
          <w:rFonts w:cs="Arial"/>
          <w:sz w:val="19"/>
          <w:szCs w:val="19"/>
        </w:rPr>
        <w:t>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22156F3B" w14:textId="3AF2864E" w:rsidR="003158E9" w:rsidRPr="00024600" w:rsidRDefault="003158E9" w:rsidP="001768A4">
      <w:pPr>
        <w:pStyle w:val="01-ODST-2"/>
        <w:tabs>
          <w:tab w:val="clear" w:pos="567"/>
          <w:tab w:val="clear" w:pos="1080"/>
          <w:tab w:val="left" w:pos="709"/>
        </w:tabs>
        <w:ind w:left="709" w:hanging="709"/>
        <w:rPr>
          <w:rFonts w:cs="Arial"/>
        </w:rPr>
      </w:pPr>
      <w:r w:rsidRPr="00024600">
        <w:rPr>
          <w:rFonts w:cs="Arial"/>
        </w:rPr>
        <w:t xml:space="preserve">Dodavatel prohlašuje a zavazuje se, že po dobu účinnosti této </w:t>
      </w:r>
      <w:r w:rsidR="00C568A2">
        <w:rPr>
          <w:rFonts w:cs="Arial"/>
        </w:rPr>
        <w:t>Smlouvy</w:t>
      </w:r>
      <w:r w:rsidRPr="00024600">
        <w:rPr>
          <w:rFonts w:cs="Arial"/>
        </w:rPr>
        <w:t xml:space="preserve"> nebude podléhat </w:t>
      </w:r>
      <w:r w:rsidR="001F3245">
        <w:rPr>
          <w:rFonts w:cs="Arial"/>
        </w:rPr>
        <w:t>D</w:t>
      </w:r>
      <w:r w:rsidRPr="00024600">
        <w:rPr>
          <w:rFonts w:cs="Arial"/>
        </w:rPr>
        <w:t xml:space="preserve">odavatel, jeho statutární zástupci, jeho společníci (jedná-li se o právnickou osobu), koneční vlastnící/beneficienti (obmyšlení), skuteční majitelé, osoba ovládající </w:t>
      </w:r>
      <w:r w:rsidR="001F3245">
        <w:rPr>
          <w:rFonts w:cs="Arial"/>
        </w:rPr>
        <w:t>D</w:t>
      </w:r>
      <w:r w:rsidRPr="00024600">
        <w:rPr>
          <w:rFonts w:cs="Arial"/>
        </w:rPr>
        <w:t xml:space="preserve">odavatele či vykonávající vliv v </w:t>
      </w:r>
      <w:r w:rsidR="001F3245">
        <w:rPr>
          <w:rFonts w:cs="Arial"/>
        </w:rPr>
        <w:t>D</w:t>
      </w:r>
      <w:r w:rsidRPr="00024600">
        <w:rPr>
          <w:rFonts w:cs="Arial"/>
        </w:rPr>
        <w:t xml:space="preserve">odavateli a/nebo osoba mající jinou kontrolu nad </w:t>
      </w:r>
      <w:r w:rsidR="001F3245">
        <w:rPr>
          <w:rFonts w:cs="Arial"/>
        </w:rPr>
        <w:t>D</w:t>
      </w:r>
      <w:r w:rsidRPr="00024600">
        <w:rPr>
          <w:rFonts w:cs="Arial"/>
        </w:rPr>
        <w:t xml:space="preserve">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1F3245">
        <w:rPr>
          <w:rFonts w:cs="Arial"/>
        </w:rPr>
        <w:t>O</w:t>
      </w:r>
      <w:r w:rsidRPr="00024600">
        <w:rPr>
          <w:rFonts w:cs="Arial"/>
        </w:rPr>
        <w:t>bjednatele za jejich nedodržení vyvozované orgány jiných států či mezinárodních organizací, a za tímto účelem činí čestné prohlášení o</w:t>
      </w:r>
      <w:r w:rsidR="00883F96" w:rsidRPr="00024600">
        <w:rPr>
          <w:rFonts w:cs="Arial"/>
        </w:rPr>
        <w:t> </w:t>
      </w:r>
      <w:r w:rsidRPr="00024600">
        <w:rPr>
          <w:rFonts w:cs="Arial"/>
        </w:rPr>
        <w:t xml:space="preserve">nepodléhání omezujícím opatření, které je přílohou č. </w:t>
      </w:r>
      <w:r w:rsidR="00C568A2">
        <w:rPr>
          <w:rFonts w:cs="Arial"/>
        </w:rPr>
        <w:t>4</w:t>
      </w:r>
      <w:r w:rsidRPr="00024600">
        <w:rPr>
          <w:rFonts w:cs="Arial"/>
        </w:rPr>
        <w:t xml:space="preserve"> této </w:t>
      </w:r>
      <w:r w:rsidR="00C568A2">
        <w:rPr>
          <w:rFonts w:cs="Arial"/>
        </w:rPr>
        <w:t>Smlouvy</w:t>
      </w:r>
      <w:r w:rsidRPr="00024600">
        <w:rPr>
          <w:rFonts w:cs="Arial"/>
        </w:rPr>
        <w:t xml:space="preserve">. </w:t>
      </w:r>
    </w:p>
    <w:p w14:paraId="6A3055F3" w14:textId="2EAC26EB" w:rsidR="00A724C3" w:rsidRPr="00024600" w:rsidRDefault="003158E9" w:rsidP="001768A4">
      <w:pPr>
        <w:pStyle w:val="01-ODST-2"/>
        <w:tabs>
          <w:tab w:val="clear" w:pos="567"/>
          <w:tab w:val="clear" w:pos="1080"/>
          <w:tab w:val="left" w:pos="709"/>
        </w:tabs>
        <w:ind w:left="709" w:hanging="709"/>
        <w:rPr>
          <w:rFonts w:cs="Arial"/>
        </w:rPr>
      </w:pPr>
      <w:bookmarkStart w:id="25" w:name="_Ref152926593"/>
      <w:r w:rsidRPr="00024600">
        <w:rPr>
          <w:rFonts w:cs="Arial"/>
        </w:rPr>
        <w:t xml:space="preserve">Dodavatel se současně zavazuje písemně vyrozumět </w:t>
      </w:r>
      <w:r w:rsidR="00C568A2">
        <w:rPr>
          <w:rFonts w:cs="Arial"/>
        </w:rPr>
        <w:t>O</w:t>
      </w:r>
      <w:r w:rsidRPr="00024600">
        <w:rPr>
          <w:rFonts w:cs="Arial"/>
        </w:rPr>
        <w:t>bjednatele o změně údajů a skutečností, o</w:t>
      </w:r>
      <w:r w:rsidR="001D17AE" w:rsidRPr="00024600">
        <w:rPr>
          <w:rFonts w:cs="Arial"/>
        </w:rPr>
        <w:t> </w:t>
      </w:r>
      <w:r w:rsidRPr="00024600">
        <w:rPr>
          <w:rFonts w:cs="Arial"/>
        </w:rPr>
        <w:t xml:space="preserve">nichž činil čestné prohlášení o nepodléhání omezujícím opatření, které je přílohou č. </w:t>
      </w:r>
      <w:r w:rsidR="00C568A2">
        <w:rPr>
          <w:rFonts w:cs="Arial"/>
        </w:rPr>
        <w:t>4</w:t>
      </w:r>
      <w:r w:rsidRPr="00024600">
        <w:rPr>
          <w:rFonts w:cs="Arial"/>
        </w:rPr>
        <w:t xml:space="preserve"> této </w:t>
      </w:r>
      <w:r w:rsidR="00C568A2">
        <w:rPr>
          <w:rFonts w:cs="Arial"/>
        </w:rPr>
        <w:t>S</w:t>
      </w:r>
      <w:r w:rsidRPr="00024600">
        <w:rPr>
          <w:rFonts w:cs="Arial"/>
        </w:rPr>
        <w:t xml:space="preserve">mlouvy, a to bez zbytečného odkladu, nejpozději však do pěti (5) pracovních dnů ode dne, kdy se </w:t>
      </w:r>
      <w:r w:rsidR="00C568A2">
        <w:rPr>
          <w:rFonts w:cs="Arial"/>
        </w:rPr>
        <w:t>D</w:t>
      </w:r>
      <w:r w:rsidRPr="00024600">
        <w:rPr>
          <w:rFonts w:cs="Arial"/>
        </w:rPr>
        <w:t>odavatel o takové změně dozvěděl a/nebo měl dozvědět.</w:t>
      </w:r>
      <w:bookmarkEnd w:id="25"/>
    </w:p>
    <w:p w14:paraId="1F0D0FD4" w14:textId="77777777" w:rsidR="000F21BD" w:rsidRPr="00024600" w:rsidRDefault="000F21BD" w:rsidP="004C26FF">
      <w:pPr>
        <w:pStyle w:val="01-L"/>
        <w:ind w:left="454"/>
        <w:rPr>
          <w:rFonts w:cs="Arial"/>
          <w:bCs w:val="0"/>
        </w:rPr>
      </w:pPr>
      <w:r w:rsidRPr="00024600">
        <w:rPr>
          <w:rFonts w:cs="Arial"/>
          <w:bCs w:val="0"/>
        </w:rPr>
        <w:t>Doba trvání Smlouvy, způsoby ukončení</w:t>
      </w:r>
    </w:p>
    <w:p w14:paraId="5324EE90" w14:textId="5C451A39"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Tato Smlouva je uzavřena na dobu určitou v délce trvání 48 měsíců ode dne nabytí účinnosti</w:t>
      </w:r>
      <w:r w:rsidR="005960EA" w:rsidRPr="00024600">
        <w:rPr>
          <w:rFonts w:cs="Arial"/>
        </w:rPr>
        <w:t xml:space="preserve"> s</w:t>
      </w:r>
      <w:r w:rsidR="001D17AE" w:rsidRPr="00024600">
        <w:rPr>
          <w:rFonts w:cs="Arial"/>
        </w:rPr>
        <w:t> </w:t>
      </w:r>
      <w:r w:rsidR="005960EA" w:rsidRPr="00024600">
        <w:rPr>
          <w:rFonts w:cs="Arial"/>
        </w:rPr>
        <w:t xml:space="preserve">limitem plnění v částce </w:t>
      </w:r>
      <w:r w:rsidR="003B4883">
        <w:rPr>
          <w:rFonts w:cs="Arial"/>
        </w:rPr>
        <w:t>15</w:t>
      </w:r>
      <w:r w:rsidR="005960EA" w:rsidRPr="00024600">
        <w:rPr>
          <w:rFonts w:cs="Arial"/>
        </w:rPr>
        <w:t xml:space="preserve"> 000 000,- Kč bez DPH, </w:t>
      </w:r>
      <w:r w:rsidR="005858DF" w:rsidRPr="00024600">
        <w:rPr>
          <w:rFonts w:cs="Arial"/>
        </w:rPr>
        <w:t xml:space="preserve">s tím </w:t>
      </w:r>
      <w:r w:rsidR="005960EA" w:rsidRPr="00024600">
        <w:rPr>
          <w:rFonts w:cs="Arial"/>
        </w:rPr>
        <w:t xml:space="preserve">že platnost a účinnost Smlouvy skončí dnem, kdy bude vyčerpán finanční limit stanovený pro plnění </w:t>
      </w:r>
      <w:r w:rsidR="003B4883">
        <w:rPr>
          <w:rFonts w:cs="Arial"/>
        </w:rPr>
        <w:t>Dodavatele</w:t>
      </w:r>
      <w:r w:rsidR="005960EA" w:rsidRPr="00024600">
        <w:rPr>
          <w:rFonts w:cs="Arial"/>
        </w:rPr>
        <w:t xml:space="preserve"> na základě této Smlouvy a</w:t>
      </w:r>
      <w:r w:rsidR="001D17AE" w:rsidRPr="00024600">
        <w:rPr>
          <w:rFonts w:cs="Arial"/>
        </w:rPr>
        <w:t> </w:t>
      </w:r>
      <w:r w:rsidR="005960EA" w:rsidRPr="00024600">
        <w:rPr>
          <w:rFonts w:cs="Arial"/>
        </w:rPr>
        <w:t>nebude-li tento výše stanovený finanční limit vyčerpán, platnost a účinnost této Smlouvy skončí 48 měsíců od dne nabytí jej účinnosti</w:t>
      </w:r>
      <w:r w:rsidRPr="00024600">
        <w:rPr>
          <w:rFonts w:cs="Arial"/>
        </w:rPr>
        <w:t>.</w:t>
      </w:r>
      <w:r w:rsidR="007A22E6" w:rsidRPr="00024600">
        <w:rPr>
          <w:rFonts w:cs="Arial"/>
        </w:rPr>
        <w:t xml:space="preserve"> Tím není dotčena platnost a účinnost dílčích smluv </w:t>
      </w:r>
      <w:r w:rsidR="007A22E6" w:rsidRPr="00024600">
        <w:rPr>
          <w:rFonts w:cs="Arial"/>
        </w:rPr>
        <w:lastRenderedPageBreak/>
        <w:t xml:space="preserve">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3B4883">
        <w:rPr>
          <w:rFonts w:cs="Arial"/>
        </w:rPr>
        <w:t>Dodavateli</w:t>
      </w:r>
      <w:r w:rsidR="007A22E6" w:rsidRPr="00024600">
        <w:rPr>
          <w:rFonts w:cs="Arial"/>
        </w:rPr>
        <w:t xml:space="preserve"> nové dílčí zakázky.</w:t>
      </w:r>
    </w:p>
    <w:p w14:paraId="4AE0ED24" w14:textId="46D78328" w:rsidR="000F21BD" w:rsidRPr="00024600" w:rsidRDefault="00720D53" w:rsidP="001768A4">
      <w:pPr>
        <w:pStyle w:val="01-ODST-2"/>
        <w:tabs>
          <w:tab w:val="clear" w:pos="567"/>
          <w:tab w:val="clear" w:pos="1080"/>
          <w:tab w:val="left" w:pos="709"/>
        </w:tabs>
        <w:ind w:left="709" w:hanging="709"/>
        <w:rPr>
          <w:rFonts w:cs="Arial"/>
        </w:rPr>
      </w:pPr>
      <w:r w:rsidRPr="00024600">
        <w:rPr>
          <w:rFonts w:cs="Arial"/>
        </w:rPr>
        <w:t>Účinnost Smlouvy nastane dnem, kdy bude uzavřena Smlouva, nestanoví-li obecně závazný právní předpis jinak. Dnem uzavření je de</w:t>
      </w:r>
      <w:r w:rsidR="00DF2420" w:rsidRPr="00024600">
        <w:rPr>
          <w:rFonts w:cs="Arial"/>
        </w:rPr>
        <w:t>n</w:t>
      </w:r>
      <w:r w:rsidRPr="00024600">
        <w:rPr>
          <w:rFonts w:cs="Arial"/>
        </w:rPr>
        <w:t xml:space="preserve"> uvedený u podpisů Smluvních stran, je-li uvedeno více dní, pak je dnem uzavření den pozdější</w:t>
      </w:r>
      <w:r w:rsidR="000F21BD" w:rsidRPr="00024600">
        <w:rPr>
          <w:rFonts w:cs="Arial"/>
        </w:rPr>
        <w:t xml:space="preserve">. </w:t>
      </w:r>
    </w:p>
    <w:p w14:paraId="31F66E52" w14:textId="45C8DE96" w:rsidR="000F21BD" w:rsidRPr="00024600" w:rsidRDefault="00720D53" w:rsidP="001768A4">
      <w:pPr>
        <w:pStyle w:val="01-ODST-2"/>
        <w:tabs>
          <w:tab w:val="clear" w:pos="567"/>
          <w:tab w:val="clear" w:pos="1080"/>
          <w:tab w:val="left" w:pos="709"/>
        </w:tabs>
        <w:ind w:left="709" w:hanging="709"/>
        <w:rPr>
          <w:rFonts w:cs="Arial"/>
        </w:rPr>
      </w:pPr>
      <w:r w:rsidRPr="00024600">
        <w:rPr>
          <w:rFonts w:cs="Arial"/>
        </w:rPr>
        <w:t xml:space="preserve">Zánik této Smlouvy a/nebo dílčí smlouvy je upraven </w:t>
      </w:r>
      <w:r w:rsidR="003B4883">
        <w:rPr>
          <w:rFonts w:cs="Arial"/>
        </w:rPr>
        <w:t xml:space="preserve">platnou legislativou a v </w:t>
      </w:r>
      <w:r w:rsidRPr="00024600">
        <w:rPr>
          <w:rFonts w:cs="Arial"/>
        </w:rPr>
        <w:t>této Smlouvě</w:t>
      </w:r>
      <w:r w:rsidR="00303A4E" w:rsidRPr="00024600">
        <w:rPr>
          <w:rFonts w:cs="Arial"/>
        </w:rPr>
        <w:t>.</w:t>
      </w:r>
    </w:p>
    <w:p w14:paraId="55F31D60"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p>
    <w:p w14:paraId="361899B7" w14:textId="77CC726A" w:rsidR="001635F2" w:rsidRPr="00B07265" w:rsidRDefault="000F21BD" w:rsidP="00B07265">
      <w:pPr>
        <w:pStyle w:val="01-ODST-2"/>
        <w:tabs>
          <w:tab w:val="clear" w:pos="567"/>
          <w:tab w:val="clear" w:pos="1080"/>
          <w:tab w:val="left" w:pos="709"/>
          <w:tab w:val="num" w:pos="1931"/>
        </w:tabs>
        <w:ind w:left="709" w:hanging="709"/>
        <w:rPr>
          <w:rFonts w:cs="Arial"/>
        </w:rPr>
      </w:pPr>
      <w:r w:rsidRPr="00024600">
        <w:rPr>
          <w:rFonts w:cs="Arial"/>
        </w:rPr>
        <w:t>Pro účely odstoupení od Smlouvy a odstoupení od dílčí smlouvy jednou ze Smluvních stran platí</w:t>
      </w:r>
      <w:r w:rsidR="00B07265">
        <w:rPr>
          <w:rFonts w:cs="Arial"/>
        </w:rPr>
        <w:t xml:space="preserve">, že za </w:t>
      </w:r>
      <w:r w:rsidR="001635F2" w:rsidRPr="00C960EF">
        <w:t xml:space="preserve">podstatné porušení této Smlouvy a dílčí smlouvy se považuje vždy vadné plnění </w:t>
      </w:r>
      <w:r w:rsidR="00B07265">
        <w:t>Dodavatele</w:t>
      </w:r>
      <w:r w:rsidR="001635F2" w:rsidRPr="00C960EF">
        <w:t xml:space="preserve">, v jehož důsledku nelze řádně a bez obtíží (neplynoucích z obvyklého způsobu používání věci nebo způsobů použití, který si </w:t>
      </w:r>
      <w:r w:rsidR="00B07265">
        <w:t>Objednatel</w:t>
      </w:r>
      <w:r w:rsidR="001635F2" w:rsidRPr="00C960EF">
        <w:t xml:space="preserve"> v této Smlouvě nebo dílčí smlouvě vymínil) užívat </w:t>
      </w:r>
      <w:r w:rsidR="00B07265">
        <w:t>p</w:t>
      </w:r>
      <w:r w:rsidR="001635F2" w:rsidRPr="00C960EF">
        <w:t>ředmět plnění nebo jeho jednotlivou část.</w:t>
      </w:r>
    </w:p>
    <w:p w14:paraId="197F37D2" w14:textId="5E6F009F"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Smluvní strany se dohodly, že kterákoli ze Smluvních stran může tuto Smlouvu vypovědět bez udání důvodu ve výpovědní lhůtě </w:t>
      </w:r>
      <w:r w:rsidR="00BF0B71" w:rsidRPr="00024600">
        <w:rPr>
          <w:rFonts w:cs="Arial"/>
        </w:rPr>
        <w:t>tří</w:t>
      </w:r>
      <w:r w:rsidRPr="00024600">
        <w:rPr>
          <w:rFonts w:cs="Arial"/>
        </w:rPr>
        <w:t xml:space="preserve"> (</w:t>
      </w:r>
      <w:r w:rsidR="00BF0B71" w:rsidRPr="00024600">
        <w:rPr>
          <w:rFonts w:cs="Arial"/>
        </w:rPr>
        <w:t>3</w:t>
      </w:r>
      <w:r w:rsidRPr="00024600">
        <w:rPr>
          <w:rFonts w:cs="Arial"/>
        </w:rPr>
        <w:t>) měsíců. Výpovědní lhůta počíná běžet prvním dnem v</w:t>
      </w:r>
      <w:r w:rsidR="00883F96" w:rsidRPr="00024600">
        <w:rPr>
          <w:rFonts w:cs="Arial"/>
        </w:rPr>
        <w:t> </w:t>
      </w:r>
      <w:r w:rsidRPr="00024600">
        <w:rPr>
          <w:rFonts w:cs="Arial"/>
        </w:rPr>
        <w:t>měsíci následujícím po měsíci, ve kterém byla výpověď druhé Smluvní straně doručena.</w:t>
      </w:r>
    </w:p>
    <w:p w14:paraId="408D2DE2" w14:textId="0C454F32"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Odstoupení od Smlouvy/dílčí smlouvy je účinné dnem </w:t>
      </w:r>
      <w:r w:rsidR="00544231" w:rsidRPr="00024600">
        <w:rPr>
          <w:rFonts w:cs="Arial"/>
        </w:rPr>
        <w:t>následujícím po dni doručení písemného oznámení o odstoupení druhé Smluvní straně. Odstoupení od Smlouvy se však nedotýká nároku na úhradu částek již poskytnutého plnění plynoucí ze Smlouvy/dílčí smlouvy</w:t>
      </w:r>
      <w:r w:rsidRPr="00024600">
        <w:rPr>
          <w:rFonts w:cs="Arial"/>
        </w:rPr>
        <w:t>.</w:t>
      </w:r>
    </w:p>
    <w:p w14:paraId="48812300" w14:textId="77777777" w:rsidR="005F5D61" w:rsidRDefault="007A22E6" w:rsidP="001768A4">
      <w:pPr>
        <w:pStyle w:val="01-ODST-2"/>
        <w:tabs>
          <w:tab w:val="clear" w:pos="567"/>
          <w:tab w:val="clear" w:pos="1080"/>
          <w:tab w:val="left" w:pos="709"/>
        </w:tabs>
        <w:ind w:left="709" w:hanging="709"/>
        <w:rPr>
          <w:rFonts w:cs="Arial"/>
        </w:rPr>
      </w:pPr>
      <w:r w:rsidRPr="00024600">
        <w:rPr>
          <w:rFonts w:cs="Arial"/>
        </w:rPr>
        <w:t>Smluvní strany se dohodly, že Objednatel má právo odstoupit od této Smlouvy zcela či zčásti v</w:t>
      </w:r>
      <w:r w:rsidR="00883F96" w:rsidRPr="00024600">
        <w:rPr>
          <w:rFonts w:cs="Arial"/>
        </w:rPr>
        <w:t> </w:t>
      </w:r>
      <w:r w:rsidRPr="00024600">
        <w:rPr>
          <w:rFonts w:cs="Arial"/>
        </w:rPr>
        <w:t xml:space="preserve">těchto případech: </w:t>
      </w:r>
    </w:p>
    <w:p w14:paraId="528532F5" w14:textId="77777777" w:rsidR="005F5D61" w:rsidRDefault="007A22E6" w:rsidP="005F5D61">
      <w:pPr>
        <w:pStyle w:val="01-ODST-3"/>
      </w:pPr>
      <w:r w:rsidRPr="00024600">
        <w:t>bezdůvodné odmítnutí uzavřít dílčí smlouvu;</w:t>
      </w:r>
    </w:p>
    <w:p w14:paraId="31651E18" w14:textId="77777777" w:rsidR="005F5D61" w:rsidRDefault="005F5D61" w:rsidP="005F5D61">
      <w:pPr>
        <w:pStyle w:val="01-ODST-3"/>
      </w:pPr>
      <w:r>
        <w:t>Dodavatel</w:t>
      </w:r>
      <w:r w:rsidR="007A22E6" w:rsidRPr="00024600">
        <w:t xml:space="preserve"> neprovádí díl</w:t>
      </w:r>
      <w:r>
        <w:t>čí zakázku</w:t>
      </w:r>
      <w:r w:rsidR="007A22E6" w:rsidRPr="00024600">
        <w:t xml:space="preserve"> řádně a</w:t>
      </w:r>
      <w:r w:rsidR="00883F96" w:rsidRPr="00024600">
        <w:t> </w:t>
      </w:r>
      <w:r w:rsidR="007A22E6" w:rsidRPr="00024600">
        <w:t>včas;</w:t>
      </w:r>
    </w:p>
    <w:p w14:paraId="6C6359C2" w14:textId="77777777" w:rsidR="005F5D61" w:rsidRDefault="007A22E6" w:rsidP="005F5D61">
      <w:pPr>
        <w:pStyle w:val="01-ODST-3"/>
      </w:pPr>
      <w:r w:rsidRPr="00024600">
        <w:t xml:space="preserve">bude na </w:t>
      </w:r>
      <w:r w:rsidR="005F5D61">
        <w:t>Dodavatele</w:t>
      </w:r>
      <w:r w:rsidRPr="00024600">
        <w:t xml:space="preserve"> podán návrh na zahájení insolvenčního řízení dle zákona č. 182/2006 Sb., insolvenční zákon, v</w:t>
      </w:r>
      <w:r w:rsidR="00883F96" w:rsidRPr="00024600">
        <w:t> </w:t>
      </w:r>
      <w:r w:rsidRPr="00024600">
        <w:t>platném znění;</w:t>
      </w:r>
    </w:p>
    <w:p w14:paraId="347A8569" w14:textId="77777777" w:rsidR="005F5D61" w:rsidRDefault="007A22E6" w:rsidP="005F5D61">
      <w:pPr>
        <w:pStyle w:val="01-ODST-3"/>
      </w:pPr>
      <w:r w:rsidRPr="00024600">
        <w:t xml:space="preserve">dojde ke vstupu </w:t>
      </w:r>
      <w:r w:rsidR="005F5D61">
        <w:t>Dodavatele</w:t>
      </w:r>
      <w:r w:rsidRPr="00024600">
        <w:t xml:space="preserve"> do likvidace;</w:t>
      </w:r>
    </w:p>
    <w:p w14:paraId="3C130CDC" w14:textId="77777777" w:rsidR="00CA51F9" w:rsidRDefault="005F5D61" w:rsidP="005F5D61">
      <w:pPr>
        <w:pStyle w:val="01-ODST-3"/>
      </w:pPr>
      <w:r>
        <w:t xml:space="preserve">Dodavateli </w:t>
      </w:r>
      <w:r w:rsidR="007A22E6" w:rsidRPr="00024600">
        <w:t>zanikne oprávnění nezbytné pro řádné plnění povinností ze Smlouvy a dílčích smluv;</w:t>
      </w:r>
    </w:p>
    <w:p w14:paraId="59FBE23E" w14:textId="0653F8E8" w:rsidR="007A22E6" w:rsidRPr="00024600" w:rsidRDefault="007A22E6" w:rsidP="005F5D61">
      <w:pPr>
        <w:pStyle w:val="01-ODST-3"/>
      </w:pPr>
      <w:r w:rsidRPr="00024600">
        <w:t xml:space="preserve">pravomocné odsouzení </w:t>
      </w:r>
      <w:r w:rsidR="00CA51F9">
        <w:t>Dodavatele</w:t>
      </w:r>
      <w:r w:rsidRPr="00024600">
        <w:t xml:space="preserve"> pro trestný čin podle zákona č. 418/2011 Sb., o trestní odpovědnosti právnických osob a řízení proti nim, ve znění pozdějších předpisů.</w:t>
      </w:r>
    </w:p>
    <w:p w14:paraId="66A3FC60" w14:textId="4D52F59A" w:rsidR="000F21BD" w:rsidRPr="00024600" w:rsidRDefault="007A22E6" w:rsidP="001768A4">
      <w:pPr>
        <w:pStyle w:val="01-ODST-2"/>
        <w:tabs>
          <w:tab w:val="clear" w:pos="567"/>
          <w:tab w:val="clear" w:pos="1080"/>
          <w:tab w:val="left" w:pos="709"/>
        </w:tabs>
        <w:ind w:left="709" w:hanging="709"/>
        <w:rPr>
          <w:rFonts w:cs="Arial"/>
        </w:rPr>
      </w:pPr>
      <w:r w:rsidRPr="00024600">
        <w:rPr>
          <w:rFonts w:cs="Arial"/>
        </w:rPr>
        <w:t xml:space="preserve">Objednatel je oprávněn s okamžitou účinností odstoupit od této Smlouvy v případě, že bude </w:t>
      </w:r>
      <w:bookmarkStart w:id="26" w:name="_Hlk125715514"/>
      <w:r w:rsidRPr="00024600">
        <w:rPr>
          <w:rFonts w:cs="Arial"/>
        </w:rPr>
        <w:t xml:space="preserve">zahájeno trestní stíhání proti </w:t>
      </w:r>
      <w:r w:rsidR="00CA51F9">
        <w:rPr>
          <w:rFonts w:cs="Arial"/>
        </w:rPr>
        <w:t>Dodavateli</w:t>
      </w:r>
      <w:r w:rsidRPr="00024600">
        <w:rPr>
          <w:rFonts w:cs="Arial"/>
        </w:rPr>
        <w:t xml:space="preserve"> podle zákona č. 141/1961 Sb., o trestním řízení soudním, ve znění pozdějších předpisů, pro trestný čin, který je mu přičítán podle zákona č. 418/2011 Sb., o</w:t>
      </w:r>
      <w:r w:rsidR="000330EA" w:rsidRPr="00024600">
        <w:rPr>
          <w:rFonts w:cs="Arial"/>
        </w:rPr>
        <w:t> </w:t>
      </w:r>
      <w:r w:rsidRPr="00024600">
        <w:rPr>
          <w:rFonts w:cs="Arial"/>
        </w:rPr>
        <w:t>trestní odpovědnosti právnických osob a řízení proti nim, ve znění pozdějších předpisů.</w:t>
      </w:r>
      <w:bookmarkEnd w:id="26"/>
    </w:p>
    <w:p w14:paraId="6D7A0499" w14:textId="1B8B9801" w:rsidR="001B3EB1" w:rsidRDefault="00AD5C2B" w:rsidP="00E71859">
      <w:pPr>
        <w:pStyle w:val="01-ODST-2"/>
        <w:tabs>
          <w:tab w:val="clear" w:pos="567"/>
          <w:tab w:val="clear" w:pos="1080"/>
          <w:tab w:val="left" w:pos="709"/>
        </w:tabs>
        <w:ind w:left="709" w:hanging="709"/>
        <w:rPr>
          <w:rFonts w:cs="Arial"/>
        </w:rPr>
      </w:pPr>
      <w:r w:rsidRPr="00024600">
        <w:rPr>
          <w:rFonts w:cs="Arial"/>
        </w:rPr>
        <w:t xml:space="preserve">Objednatel je oprávněn od této Smlouvy odstoupit také v případě, že </w:t>
      </w:r>
      <w:r w:rsidR="006A7C50">
        <w:rPr>
          <w:rFonts w:cs="Arial"/>
        </w:rPr>
        <w:t>Dodavatel</w:t>
      </w:r>
      <w:r w:rsidRPr="00024600">
        <w:rPr>
          <w:rFonts w:cs="Arial"/>
        </w:rPr>
        <w:t xml:space="preserve"> dle odst. </w:t>
      </w:r>
      <w:r w:rsidR="006A7C50">
        <w:rPr>
          <w:rFonts w:cs="Arial"/>
        </w:rPr>
        <w:fldChar w:fldCharType="begin"/>
      </w:r>
      <w:r w:rsidR="006A7C50">
        <w:rPr>
          <w:rFonts w:cs="Arial"/>
        </w:rPr>
        <w:instrText xml:space="preserve"> REF _Ref152927196 \r \h </w:instrText>
      </w:r>
      <w:r w:rsidR="006A7C50">
        <w:rPr>
          <w:rFonts w:cs="Arial"/>
        </w:rPr>
      </w:r>
      <w:r w:rsidR="006A7C50">
        <w:rPr>
          <w:rFonts w:cs="Arial"/>
        </w:rPr>
        <w:fldChar w:fldCharType="separate"/>
      </w:r>
      <w:r w:rsidR="006A7C50">
        <w:rPr>
          <w:rFonts w:cs="Arial"/>
        </w:rPr>
        <w:t>9.3</w:t>
      </w:r>
      <w:r w:rsidR="006A7C50">
        <w:rPr>
          <w:rFonts w:cs="Arial"/>
        </w:rPr>
        <w:fldChar w:fldCharType="end"/>
      </w:r>
      <w:r w:rsidRPr="00024600">
        <w:rPr>
          <w:rFonts w:cs="Arial"/>
        </w:rPr>
        <w:t xml:space="preserve"> této Smlouvy nevyrozuměl Objednatele o snížení výše pojistného plnění pod minimální stanovenou výši nebo o ukončení pojistné smlouvy a se splněním této povinnosti je v prodlení alespoň </w:t>
      </w:r>
      <w:r w:rsidR="00F55BE6">
        <w:rPr>
          <w:rFonts w:cs="Arial"/>
        </w:rPr>
        <w:t>deset (</w:t>
      </w:r>
      <w:r w:rsidRPr="00024600">
        <w:rPr>
          <w:rFonts w:cs="Arial"/>
        </w:rPr>
        <w:t>10</w:t>
      </w:r>
      <w:r w:rsidR="00F55BE6">
        <w:rPr>
          <w:rFonts w:cs="Arial"/>
        </w:rPr>
        <w:t>)</w:t>
      </w:r>
      <w:r w:rsidRPr="00024600">
        <w:rPr>
          <w:rFonts w:cs="Arial"/>
        </w:rPr>
        <w:t xml:space="preserve"> pracovních dní.</w:t>
      </w:r>
    </w:p>
    <w:p w14:paraId="77DD04A4" w14:textId="0406AB30" w:rsidR="00AD5C2B" w:rsidRPr="00E71859" w:rsidRDefault="001B3EB1" w:rsidP="00E71859">
      <w:pPr>
        <w:pStyle w:val="01-ODST-2"/>
        <w:tabs>
          <w:tab w:val="clear" w:pos="567"/>
          <w:tab w:val="clear" w:pos="1080"/>
          <w:tab w:val="left" w:pos="709"/>
        </w:tabs>
        <w:ind w:left="709" w:hanging="709"/>
        <w:rPr>
          <w:rFonts w:cs="Arial"/>
        </w:rPr>
      </w:pPr>
      <w:r>
        <w:rPr>
          <w:rFonts w:cs="Arial"/>
        </w:rPr>
        <w:t xml:space="preserve">Objednatel je rovněž oprávněn od této </w:t>
      </w:r>
      <w:r w:rsidR="00BA7789">
        <w:rPr>
          <w:rFonts w:cs="Arial"/>
        </w:rPr>
        <w:t>S</w:t>
      </w:r>
      <w:r>
        <w:rPr>
          <w:rFonts w:cs="Arial"/>
        </w:rPr>
        <w:t xml:space="preserve">mlouvy odstoupit také v případě, že </w:t>
      </w:r>
      <w:r w:rsidR="00A47494">
        <w:rPr>
          <w:rFonts w:cs="Arial"/>
        </w:rPr>
        <w:t xml:space="preserve">Dodavateli bude pozastaveno provádění předmětu plnění dle odst. </w:t>
      </w:r>
      <w:r w:rsidR="00A47494">
        <w:rPr>
          <w:rFonts w:cs="Arial"/>
        </w:rPr>
        <w:fldChar w:fldCharType="begin"/>
      </w:r>
      <w:r w:rsidR="00A47494">
        <w:rPr>
          <w:rFonts w:cs="Arial"/>
        </w:rPr>
        <w:instrText xml:space="preserve"> REF _Ref158023689 \r \h </w:instrText>
      </w:r>
      <w:r w:rsidR="00A47494">
        <w:rPr>
          <w:rFonts w:cs="Arial"/>
        </w:rPr>
      </w:r>
      <w:r w:rsidR="00A47494">
        <w:rPr>
          <w:rFonts w:cs="Arial"/>
        </w:rPr>
        <w:fldChar w:fldCharType="separate"/>
      </w:r>
      <w:r w:rsidR="00A47494">
        <w:rPr>
          <w:rFonts w:cs="Arial"/>
        </w:rPr>
        <w:t>9.4</w:t>
      </w:r>
      <w:r w:rsidR="00A47494">
        <w:rPr>
          <w:rFonts w:cs="Arial"/>
        </w:rPr>
        <w:fldChar w:fldCharType="end"/>
      </w:r>
      <w:r w:rsidR="00A47494">
        <w:rPr>
          <w:rFonts w:cs="Arial"/>
        </w:rPr>
        <w:t xml:space="preserve"> Smlouvy.</w:t>
      </w:r>
    </w:p>
    <w:p w14:paraId="544192F6" w14:textId="0625A6F3" w:rsidR="00975186" w:rsidRPr="00024600" w:rsidRDefault="00975186"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Smlouvy odstoupit v případě, že </w:t>
      </w:r>
      <w:r w:rsidR="00E71859">
        <w:rPr>
          <w:rFonts w:cs="Arial"/>
        </w:rPr>
        <w:t>Dodavatel</w:t>
      </w:r>
      <w:r w:rsidRPr="00024600">
        <w:rPr>
          <w:rFonts w:cs="Arial"/>
        </w:rPr>
        <w:t xml:space="preserve"> uvedl nepravdivé údaje v čestném prohlášení o neexistenci střetu zájmů a pravdivosti údajů o skutečném majiteli, které je přílohou č. </w:t>
      </w:r>
      <w:r w:rsidR="00E71859">
        <w:rPr>
          <w:rFonts w:cs="Arial"/>
        </w:rPr>
        <w:t>3</w:t>
      </w:r>
      <w:r w:rsidR="009E0FC8" w:rsidRPr="00024600">
        <w:rPr>
          <w:rFonts w:cs="Arial"/>
        </w:rPr>
        <w:t xml:space="preserve"> </w:t>
      </w:r>
      <w:r w:rsidRPr="00024600">
        <w:rPr>
          <w:rFonts w:cs="Arial"/>
        </w:rPr>
        <w:t>této smlouvy.</w:t>
      </w:r>
    </w:p>
    <w:p w14:paraId="46BF3C6E" w14:textId="680F4562" w:rsidR="00975186" w:rsidRPr="00024600" w:rsidRDefault="00975186"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Smlouvy odstoupit také v případě, že </w:t>
      </w:r>
      <w:r w:rsidR="00E71859">
        <w:rPr>
          <w:rFonts w:cs="Arial"/>
        </w:rPr>
        <w:t>Dodavatel</w:t>
      </w:r>
      <w:r w:rsidRPr="00024600">
        <w:rPr>
          <w:rFonts w:cs="Arial"/>
        </w:rPr>
        <w:t xml:space="preserve"> ve lhůtě dle odst. </w:t>
      </w:r>
      <w:r w:rsidR="00573B2C">
        <w:rPr>
          <w:rFonts w:cs="Arial"/>
        </w:rPr>
        <w:fldChar w:fldCharType="begin"/>
      </w:r>
      <w:r w:rsidR="00573B2C">
        <w:rPr>
          <w:rFonts w:cs="Arial"/>
        </w:rPr>
        <w:instrText xml:space="preserve"> REF _Ref152926724 \r \h </w:instrText>
      </w:r>
      <w:r w:rsidR="00573B2C">
        <w:rPr>
          <w:rFonts w:cs="Arial"/>
        </w:rPr>
      </w:r>
      <w:r w:rsidR="00573B2C">
        <w:rPr>
          <w:rFonts w:cs="Arial"/>
        </w:rPr>
        <w:fldChar w:fldCharType="separate"/>
      </w:r>
      <w:r w:rsidR="00573B2C">
        <w:rPr>
          <w:rFonts w:cs="Arial"/>
        </w:rPr>
        <w:t>11.12</w:t>
      </w:r>
      <w:r w:rsidR="00573B2C">
        <w:rPr>
          <w:rFonts w:cs="Arial"/>
        </w:rPr>
        <w:fldChar w:fldCharType="end"/>
      </w:r>
      <w:r w:rsidRPr="00024600">
        <w:rPr>
          <w:rFonts w:cs="Arial"/>
        </w:rPr>
        <w:t xml:space="preserve"> této Smlouvy nevyrozuměl Objednatele o takové změně v zápisu údajů o jeho skutečném majiteli nebo o změně v zápisu údajů o skutečném majiteli poddodavatele, jehož prostřednictvím </w:t>
      </w:r>
      <w:r w:rsidR="00573B2C">
        <w:rPr>
          <w:rFonts w:cs="Arial"/>
        </w:rPr>
        <w:t>Dodavatel</w:t>
      </w:r>
      <w:r w:rsidRPr="00024600">
        <w:rPr>
          <w:rFonts w:cs="Arial"/>
        </w:rPr>
        <w:t xml:space="preserve"> v zadávacím řízení vedoucím k uzavření této Smlouvy prokazoval kvalifikaci, při které byl jako skutečný majitel </w:t>
      </w:r>
      <w:r w:rsidR="00573B2C">
        <w:rPr>
          <w:rFonts w:cs="Arial"/>
        </w:rPr>
        <w:t>Dodavatele</w:t>
      </w:r>
      <w:r w:rsidRPr="00024600">
        <w:rPr>
          <w:rFonts w:cs="Arial"/>
        </w:rPr>
        <w:t xml:space="preserve"> nebo poddodavatele do evidence zapsán veřejný funkcionář uvedený v ust. § 2 odst. 1 písm. c) ZSZ</w:t>
      </w:r>
      <w:r w:rsidR="00D239FD">
        <w:rPr>
          <w:rFonts w:cs="Arial"/>
        </w:rPr>
        <w:t>.</w:t>
      </w:r>
    </w:p>
    <w:p w14:paraId="35FE372B" w14:textId="0F60EB61" w:rsidR="00953E48" w:rsidRPr="00024600" w:rsidRDefault="00953E48" w:rsidP="001768A4">
      <w:pPr>
        <w:pStyle w:val="01-ODST-2"/>
        <w:tabs>
          <w:tab w:val="clear" w:pos="567"/>
          <w:tab w:val="clear" w:pos="1080"/>
          <w:tab w:val="left" w:pos="709"/>
        </w:tabs>
        <w:ind w:left="709" w:hanging="709"/>
        <w:rPr>
          <w:rFonts w:cs="Arial"/>
        </w:rPr>
      </w:pPr>
      <w:r w:rsidRPr="00024600">
        <w:rPr>
          <w:rFonts w:cs="Arial"/>
        </w:rPr>
        <w:lastRenderedPageBreak/>
        <w:t xml:space="preserve">Objednatel je oprávněn od této </w:t>
      </w:r>
      <w:r w:rsidR="00B132EB">
        <w:rPr>
          <w:rFonts w:cs="Arial"/>
        </w:rPr>
        <w:t>S</w:t>
      </w:r>
      <w:r w:rsidRPr="00024600">
        <w:rPr>
          <w:rFonts w:cs="Arial"/>
        </w:rPr>
        <w:t xml:space="preserve">mlouvy odstoupit v případě, že </w:t>
      </w:r>
      <w:r w:rsidR="00B132EB">
        <w:rPr>
          <w:rFonts w:cs="Arial"/>
        </w:rPr>
        <w:t>D</w:t>
      </w:r>
      <w:r w:rsidRPr="00024600">
        <w:rPr>
          <w:rFonts w:cs="Arial"/>
        </w:rPr>
        <w:t xml:space="preserve">odavatel </w:t>
      </w:r>
      <w:bookmarkStart w:id="27" w:name="_Hlk73711307"/>
      <w:r w:rsidRPr="00024600">
        <w:rPr>
          <w:rFonts w:cs="Arial"/>
        </w:rPr>
        <w:t>uvedl nepravdivé údaje v čestném prohlášení o nepodléhání omezujícím opatřením, které je přílohou č.</w:t>
      </w:r>
      <w:r w:rsidR="00883F96" w:rsidRPr="00024600">
        <w:rPr>
          <w:rFonts w:cs="Arial"/>
        </w:rPr>
        <w:t> </w:t>
      </w:r>
      <w:r w:rsidR="00B132EB">
        <w:rPr>
          <w:rFonts w:cs="Arial"/>
        </w:rPr>
        <w:t>4</w:t>
      </w:r>
      <w:r w:rsidR="0059401D" w:rsidRPr="00024600">
        <w:rPr>
          <w:rFonts w:cs="Arial"/>
        </w:rPr>
        <w:t> </w:t>
      </w:r>
      <w:r w:rsidRPr="00024600">
        <w:rPr>
          <w:rFonts w:cs="Arial"/>
        </w:rPr>
        <w:t xml:space="preserve">této </w:t>
      </w:r>
      <w:r w:rsidR="00B132EB">
        <w:rPr>
          <w:rFonts w:cs="Arial"/>
        </w:rPr>
        <w:t>Smlouvy</w:t>
      </w:r>
      <w:r w:rsidRPr="00024600">
        <w:rPr>
          <w:rFonts w:cs="Arial"/>
        </w:rPr>
        <w:t>.</w:t>
      </w:r>
    </w:p>
    <w:p w14:paraId="506DA2D3" w14:textId="6F1F73EE" w:rsidR="00953E48" w:rsidRPr="00024600" w:rsidRDefault="00953E48"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w:t>
      </w:r>
      <w:r w:rsidR="00B132EB">
        <w:rPr>
          <w:rFonts w:cs="Arial"/>
        </w:rPr>
        <w:t xml:space="preserve">Smlouvy </w:t>
      </w:r>
      <w:r w:rsidRPr="00024600">
        <w:rPr>
          <w:rFonts w:cs="Arial"/>
        </w:rPr>
        <w:t xml:space="preserve">odstoupit také v případě, že </w:t>
      </w:r>
      <w:r w:rsidR="00B132EB">
        <w:rPr>
          <w:rFonts w:cs="Arial"/>
        </w:rPr>
        <w:t>D</w:t>
      </w:r>
      <w:r w:rsidRPr="00024600">
        <w:rPr>
          <w:rFonts w:cs="Arial"/>
        </w:rPr>
        <w:t xml:space="preserve">odavatel nevyrozuměl </w:t>
      </w:r>
      <w:r w:rsidR="00B132EB">
        <w:rPr>
          <w:rFonts w:cs="Arial"/>
        </w:rPr>
        <w:t>O</w:t>
      </w:r>
      <w:r w:rsidRPr="00024600">
        <w:rPr>
          <w:rFonts w:cs="Arial"/>
        </w:rPr>
        <w:t xml:space="preserve">bjednatele o změně údajů a skutečností, o nichž činil </w:t>
      </w:r>
      <w:r w:rsidR="00B132EB">
        <w:rPr>
          <w:rFonts w:cs="Arial"/>
        </w:rPr>
        <w:t>D</w:t>
      </w:r>
      <w:r w:rsidRPr="00024600">
        <w:rPr>
          <w:rFonts w:cs="Arial"/>
        </w:rPr>
        <w:t>odavatel čestné prohlášení o</w:t>
      </w:r>
      <w:r w:rsidR="00883F96" w:rsidRPr="00024600">
        <w:rPr>
          <w:rFonts w:cs="Arial"/>
        </w:rPr>
        <w:t> </w:t>
      </w:r>
      <w:r w:rsidRPr="00024600">
        <w:rPr>
          <w:rFonts w:cs="Arial"/>
        </w:rPr>
        <w:t xml:space="preserve">nepodléhání omezujícím opatřením, které je přílohou č. </w:t>
      </w:r>
      <w:r w:rsidR="00B132EB">
        <w:rPr>
          <w:rFonts w:cs="Arial"/>
        </w:rPr>
        <w:t>4</w:t>
      </w:r>
      <w:r w:rsidRPr="00024600">
        <w:rPr>
          <w:rFonts w:cs="Arial"/>
        </w:rPr>
        <w:t xml:space="preserve"> této </w:t>
      </w:r>
      <w:r w:rsidR="00DB6230">
        <w:rPr>
          <w:rFonts w:cs="Arial"/>
        </w:rPr>
        <w:t>S</w:t>
      </w:r>
      <w:r w:rsidRPr="00024600">
        <w:rPr>
          <w:rFonts w:cs="Arial"/>
        </w:rPr>
        <w:t xml:space="preserve">mlouvy a které vedou k jeho </w:t>
      </w:r>
      <w:r w:rsidR="006906E8" w:rsidRPr="00024600">
        <w:rPr>
          <w:rFonts w:cs="Arial"/>
        </w:rPr>
        <w:t>nepravdivosti, a</w:t>
      </w:r>
      <w:r w:rsidRPr="00024600">
        <w:rPr>
          <w:rFonts w:cs="Arial"/>
        </w:rPr>
        <w:t xml:space="preserve"> to </w:t>
      </w:r>
      <w:bookmarkEnd w:id="27"/>
      <w:r w:rsidRPr="00024600">
        <w:rPr>
          <w:rFonts w:cs="Arial"/>
        </w:rPr>
        <w:t xml:space="preserve">ve lhůtě stanovené v ustanovení </w:t>
      </w:r>
      <w:r w:rsidR="00B132EB">
        <w:rPr>
          <w:rFonts w:cs="Arial"/>
        </w:rPr>
        <w:fldChar w:fldCharType="begin"/>
      </w:r>
      <w:r w:rsidR="00B132EB">
        <w:rPr>
          <w:rFonts w:cs="Arial"/>
        </w:rPr>
        <w:instrText xml:space="preserve"> REF _Ref152926593 \r \h </w:instrText>
      </w:r>
      <w:r w:rsidR="00B132EB">
        <w:rPr>
          <w:rFonts w:cs="Arial"/>
        </w:rPr>
      </w:r>
      <w:r w:rsidR="00B132EB">
        <w:rPr>
          <w:rFonts w:cs="Arial"/>
        </w:rPr>
        <w:fldChar w:fldCharType="separate"/>
      </w:r>
      <w:r w:rsidR="00F55BE6">
        <w:rPr>
          <w:rFonts w:cs="Arial"/>
        </w:rPr>
        <w:t>11.13</w:t>
      </w:r>
      <w:r w:rsidR="00B132EB">
        <w:rPr>
          <w:rFonts w:cs="Arial"/>
        </w:rPr>
        <w:fldChar w:fldCharType="end"/>
      </w:r>
      <w:r w:rsidR="00B132EB">
        <w:rPr>
          <w:rFonts w:cs="Arial"/>
        </w:rPr>
        <w:t xml:space="preserve"> </w:t>
      </w:r>
      <w:r w:rsidRPr="00024600">
        <w:rPr>
          <w:rFonts w:cs="Arial"/>
        </w:rPr>
        <w:t xml:space="preserve">této </w:t>
      </w:r>
      <w:r w:rsidR="00DB6230">
        <w:rPr>
          <w:rFonts w:cs="Arial"/>
        </w:rPr>
        <w:t>Smlouvy</w:t>
      </w:r>
      <w:r w:rsidR="00614757" w:rsidRPr="00024600">
        <w:rPr>
          <w:rFonts w:cs="Arial"/>
        </w:rPr>
        <w:t>.</w:t>
      </w:r>
    </w:p>
    <w:p w14:paraId="110F7C7E" w14:textId="77777777" w:rsidR="00303EBE" w:rsidRDefault="00B132EB" w:rsidP="001768A4">
      <w:pPr>
        <w:pStyle w:val="01-ODST-2"/>
        <w:tabs>
          <w:tab w:val="clear" w:pos="567"/>
          <w:tab w:val="clear" w:pos="1080"/>
          <w:tab w:val="left" w:pos="709"/>
        </w:tabs>
        <w:ind w:left="709" w:hanging="709"/>
        <w:rPr>
          <w:rFonts w:cs="Arial"/>
        </w:rPr>
      </w:pPr>
      <w:r>
        <w:rPr>
          <w:rFonts w:cs="Arial"/>
        </w:rPr>
        <w:t>Dodavatel</w:t>
      </w:r>
      <w:r w:rsidR="006F5FB4" w:rsidRPr="00024600">
        <w:rPr>
          <w:rFonts w:cs="Arial"/>
        </w:rPr>
        <w:t xml:space="preserve"> je oprávněn písemně odstoupit od Smlouvy a/nebo od dílčí smlouvy, </w:t>
      </w:r>
      <w:r>
        <w:rPr>
          <w:rFonts w:cs="Arial"/>
        </w:rPr>
        <w:t>kromě</w:t>
      </w:r>
      <w:r w:rsidR="006F5FB4" w:rsidRPr="00024600">
        <w:rPr>
          <w:rFonts w:cs="Arial"/>
        </w:rPr>
        <w:t xml:space="preserve"> důvodů uvedených v zákoně č. 89/2012 Sb., občanský zákoník, v platném znění, též z důvodu: </w:t>
      </w:r>
    </w:p>
    <w:p w14:paraId="4997A5BC" w14:textId="77777777" w:rsidR="00303EBE" w:rsidRDefault="006F5FB4" w:rsidP="00303EBE">
      <w:pPr>
        <w:pStyle w:val="01-ODST-3"/>
      </w:pPr>
      <w:r w:rsidRPr="00024600">
        <w:t xml:space="preserve">prodlení Objednatele s úhradou Ceny </w:t>
      </w:r>
      <w:r w:rsidR="00303EBE">
        <w:t>plnění</w:t>
      </w:r>
      <w:r w:rsidRPr="00024600">
        <w:t>;</w:t>
      </w:r>
    </w:p>
    <w:p w14:paraId="272EFFC8" w14:textId="77777777" w:rsidR="00303EBE" w:rsidRDefault="006F5FB4" w:rsidP="00303EBE">
      <w:pPr>
        <w:pStyle w:val="01-ODST-3"/>
      </w:pPr>
      <w:r w:rsidRPr="00024600">
        <w:t>Objednatel vstoupí do likvidace nebo bude vůči němu (Objednateli) podán návrh dle zákona č. 182/2006 Sb., insolvenční zákon, v platném znění;</w:t>
      </w:r>
    </w:p>
    <w:p w14:paraId="40E27EE7" w14:textId="69095C83" w:rsidR="006F5FB4" w:rsidRPr="00024600" w:rsidRDefault="006F5FB4" w:rsidP="00303EBE">
      <w:pPr>
        <w:pStyle w:val="01-ODST-3"/>
      </w:pPr>
      <w:r w:rsidRPr="00024600">
        <w:t>pravomocné odsouzení Objednatele pro trestný čin podle zákona č. 418/2011 Sb., o trestní odpovědnosti právnických osob a řízení proti nim, ve znění pozdějších předpisů.</w:t>
      </w:r>
    </w:p>
    <w:p w14:paraId="02E40A04" w14:textId="77777777"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2A3DC5D9" w14:textId="1F1C05A3"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t>Výpovědí se tato Smlouva ruší s výjimkou ustanovení, z jejichž povahy vyplývá, že mají trvat i po skončení této Smlouvy.</w:t>
      </w:r>
    </w:p>
    <w:p w14:paraId="3C15E0B2" w14:textId="77777777" w:rsidR="000F21BD" w:rsidRPr="00024600" w:rsidRDefault="000F21BD" w:rsidP="004C26FF">
      <w:pPr>
        <w:pStyle w:val="01-L"/>
        <w:ind w:left="454"/>
        <w:rPr>
          <w:rFonts w:cs="Arial"/>
          <w:bCs w:val="0"/>
        </w:rPr>
      </w:pPr>
      <w:r w:rsidRPr="00024600">
        <w:rPr>
          <w:rFonts w:cs="Arial"/>
          <w:bCs w:val="0"/>
        </w:rPr>
        <w:t>Závěrečná ustanovení</w:t>
      </w:r>
    </w:p>
    <w:p w14:paraId="2E59D3C6"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69AAF681" w14:textId="77777777" w:rsidR="000A4F0E" w:rsidRDefault="00D97207" w:rsidP="001768A4">
      <w:pPr>
        <w:pStyle w:val="01-ODST-2"/>
        <w:tabs>
          <w:tab w:val="clear" w:pos="567"/>
          <w:tab w:val="clear" w:pos="1080"/>
          <w:tab w:val="left" w:pos="709"/>
        </w:tabs>
        <w:ind w:left="709" w:hanging="709"/>
        <w:rPr>
          <w:rFonts w:cs="Arial"/>
        </w:rPr>
      </w:pPr>
      <w:r w:rsidRPr="00024600">
        <w:rPr>
          <w:rFonts w:cs="Arial"/>
        </w:rPr>
        <w:t>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w:t>
      </w:r>
    </w:p>
    <w:p w14:paraId="471E14DE" w14:textId="50AD9E82" w:rsidR="00D97207" w:rsidRPr="00024600" w:rsidRDefault="00255635" w:rsidP="001768A4">
      <w:pPr>
        <w:pStyle w:val="01-ODST-2"/>
        <w:tabs>
          <w:tab w:val="clear" w:pos="567"/>
          <w:tab w:val="clear" w:pos="1080"/>
          <w:tab w:val="left" w:pos="709"/>
        </w:tabs>
        <w:ind w:left="709" w:hanging="709"/>
        <w:rPr>
          <w:rFonts w:cs="Arial"/>
        </w:rPr>
      </w:pPr>
      <w:r>
        <w:rPr>
          <w:rFonts w:cs="Arial"/>
        </w:rPr>
        <w:t xml:space="preserve">Smluvní strany sjednávají, že </w:t>
      </w:r>
      <w:r w:rsidR="00D97207" w:rsidRPr="00024600">
        <w:rPr>
          <w:rFonts w:cs="Arial"/>
        </w:rPr>
        <w:t xml:space="preserve">bez předchozího písemného souhlasu Objednatele </w:t>
      </w:r>
      <w:r>
        <w:rPr>
          <w:rFonts w:cs="Arial"/>
        </w:rPr>
        <w:t>Dodavatel</w:t>
      </w:r>
      <w:r w:rsidR="00D97207" w:rsidRPr="00024600">
        <w:rPr>
          <w:rFonts w:cs="Arial"/>
        </w:rPr>
        <w:t xml:space="preserve"> nepřevede svá práva a povinnosti ze Smlouvy ani její části třetí osobě podle ust. §§ 1895-1900 z. č. 89/2012 Sb., občanského zákoníku. </w:t>
      </w:r>
    </w:p>
    <w:p w14:paraId="68135C7E"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Tato Smlouva není převoditelná rubopisem. </w:t>
      </w:r>
    </w:p>
    <w:p w14:paraId="49D0316E" w14:textId="6D10364E"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Smluvní strany prohlašují, že veškeré podmínky plnění, zejména práva a povinnosti, sankce za porušení Smlouvy, které byly mezi nimi v</w:t>
      </w:r>
      <w:r w:rsidR="00255635">
        <w:rPr>
          <w:rFonts w:cs="Arial"/>
        </w:rPr>
        <w:t> </w:t>
      </w:r>
      <w:r w:rsidRPr="00024600">
        <w:rPr>
          <w:rFonts w:cs="Arial"/>
        </w:rPr>
        <w:t>sou</w:t>
      </w:r>
      <w:r w:rsidR="00255635">
        <w:rPr>
          <w:rFonts w:cs="Arial"/>
        </w:rPr>
        <w:t xml:space="preserve">vislosti s předmětem plnění </w:t>
      </w:r>
      <w:r w:rsidRPr="00024600">
        <w:rPr>
          <w:rFonts w:cs="Arial"/>
        </w:rPr>
        <w:t xml:space="preserve">ujednány, jsou obsaženy v textu této Smlouvy včetně jejích příloh, Závazných podkladech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530512C4" w14:textId="40989113"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Jakékoliv jednání předvídané v této Smlouvě a/nebo dílčí smlouvy, musí být učiněno, není-li ve Smlouvě výslovně stanoveno jinak, písemně v listinné </w:t>
      </w:r>
      <w:r w:rsidR="00BA7AFC">
        <w:rPr>
          <w:rFonts w:cs="Arial"/>
        </w:rPr>
        <w:t xml:space="preserve">nebo elektronické </w:t>
      </w:r>
      <w:r w:rsidRPr="00024600">
        <w:rPr>
          <w:rFonts w:cs="Arial"/>
        </w:rPr>
        <w:t>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04ADBFD3" w14:textId="10CCF479"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Veškeré změny a doplnění této Smlouvy mohou být provedeny, pouze pokud to právní předpisy umožňují, a to pouze vzestupně číslovanými písemnými dodatky, podepsanými oprávněnými zástupci obou Smluvních stran.</w:t>
      </w:r>
    </w:p>
    <w:p w14:paraId="18A4B43B" w14:textId="77777777" w:rsidR="00D97207" w:rsidRPr="00024600" w:rsidRDefault="00D97207" w:rsidP="001768A4">
      <w:pPr>
        <w:pStyle w:val="01-ODST-2"/>
        <w:tabs>
          <w:tab w:val="clear" w:pos="567"/>
          <w:tab w:val="clear" w:pos="1080"/>
          <w:tab w:val="left" w:pos="709"/>
        </w:tabs>
        <w:ind w:left="709" w:hanging="709"/>
        <w:rPr>
          <w:rFonts w:cs="Arial"/>
        </w:rPr>
      </w:pPr>
      <w:bookmarkStart w:id="28" w:name="_Ref321332148"/>
      <w:r w:rsidRPr="00024600">
        <w:rPr>
          <w:rFonts w:cs="Arial"/>
        </w:rPr>
        <w:t>Nedílnou součástí této Smlouvy jsou přílohy:</w:t>
      </w:r>
      <w:bookmarkEnd w:id="28"/>
    </w:p>
    <w:p w14:paraId="01A30637" w14:textId="59611CC5" w:rsidR="00D97207" w:rsidRPr="00024600" w:rsidRDefault="00D97207" w:rsidP="00C7709B">
      <w:pPr>
        <w:pStyle w:val="Odstavec3"/>
        <w:numPr>
          <w:ilvl w:val="0"/>
          <w:numId w:val="0"/>
        </w:numPr>
        <w:tabs>
          <w:tab w:val="clear" w:pos="1134"/>
          <w:tab w:val="left" w:pos="1985"/>
        </w:tabs>
        <w:ind w:left="709"/>
        <w:jc w:val="left"/>
        <w:rPr>
          <w:rFonts w:cs="Arial"/>
        </w:rPr>
      </w:pPr>
      <w:r w:rsidRPr="00024600">
        <w:rPr>
          <w:rFonts w:cs="Arial"/>
          <w:color w:val="000000"/>
        </w:rPr>
        <w:t xml:space="preserve">příloha č. 1 </w:t>
      </w:r>
      <w:r w:rsidR="00077841" w:rsidRPr="00024600">
        <w:rPr>
          <w:rFonts w:cs="Arial"/>
          <w:color w:val="000000"/>
        </w:rPr>
        <w:tab/>
      </w:r>
      <w:r w:rsidR="006C3CC2" w:rsidRPr="00024600">
        <w:rPr>
          <w:rFonts w:cs="Arial"/>
        </w:rPr>
        <w:t>–</w:t>
      </w:r>
      <w:r w:rsidR="006C3CC2" w:rsidRPr="00024600">
        <w:rPr>
          <w:rFonts w:cs="Arial"/>
          <w:color w:val="000000"/>
        </w:rPr>
        <w:tab/>
      </w:r>
      <w:r w:rsidR="002216B8">
        <w:rPr>
          <w:rFonts w:cs="Arial"/>
          <w:color w:val="000000"/>
        </w:rPr>
        <w:t>Technická specifikace</w:t>
      </w:r>
    </w:p>
    <w:p w14:paraId="66322A18" w14:textId="0009B088" w:rsidR="00D97207" w:rsidRPr="00024600" w:rsidRDefault="00D97207" w:rsidP="00C7709B">
      <w:pPr>
        <w:pStyle w:val="Odstavec3"/>
        <w:numPr>
          <w:ilvl w:val="0"/>
          <w:numId w:val="0"/>
        </w:numPr>
        <w:tabs>
          <w:tab w:val="clear" w:pos="1134"/>
          <w:tab w:val="left" w:pos="1985"/>
        </w:tabs>
        <w:spacing w:before="0"/>
        <w:ind w:left="709"/>
        <w:jc w:val="left"/>
        <w:rPr>
          <w:rFonts w:cs="Arial"/>
        </w:rPr>
      </w:pPr>
      <w:r w:rsidRPr="00024600">
        <w:rPr>
          <w:rFonts w:cs="Arial"/>
        </w:rPr>
        <w:lastRenderedPageBreak/>
        <w:t xml:space="preserve">příloha č. 2 </w:t>
      </w:r>
      <w:r w:rsidR="00077841" w:rsidRPr="00024600">
        <w:rPr>
          <w:rFonts w:cs="Arial"/>
        </w:rPr>
        <w:tab/>
      </w:r>
      <w:r w:rsidR="000F5CB1" w:rsidRPr="00024600">
        <w:rPr>
          <w:rFonts w:cs="Arial"/>
        </w:rPr>
        <w:t>–</w:t>
      </w:r>
      <w:r w:rsidR="006C3CC2" w:rsidRPr="00024600">
        <w:rPr>
          <w:rFonts w:cs="Arial"/>
        </w:rPr>
        <w:tab/>
      </w:r>
      <w:r w:rsidR="002216B8">
        <w:rPr>
          <w:rFonts w:cs="Arial"/>
        </w:rPr>
        <w:t>Jednotkové ceny</w:t>
      </w:r>
    </w:p>
    <w:p w14:paraId="5C9A31D1" w14:textId="491D42CB" w:rsidR="002510F6" w:rsidRPr="00024600" w:rsidRDefault="004862F2" w:rsidP="00C7709B">
      <w:pPr>
        <w:pStyle w:val="Odstavec3"/>
        <w:numPr>
          <w:ilvl w:val="0"/>
          <w:numId w:val="0"/>
        </w:numPr>
        <w:tabs>
          <w:tab w:val="clear" w:pos="1134"/>
          <w:tab w:val="left" w:pos="1985"/>
        </w:tabs>
        <w:spacing w:before="0"/>
        <w:ind w:left="709"/>
        <w:jc w:val="left"/>
        <w:rPr>
          <w:rFonts w:cs="Arial"/>
        </w:rPr>
      </w:pPr>
      <w:r w:rsidRPr="00024600">
        <w:rPr>
          <w:rFonts w:cs="Arial"/>
        </w:rPr>
        <w:t xml:space="preserve">příloha č. </w:t>
      </w:r>
      <w:r w:rsidR="002216B8">
        <w:rPr>
          <w:rFonts w:cs="Arial"/>
        </w:rPr>
        <w:t>3</w:t>
      </w:r>
      <w:r w:rsidRPr="00024600">
        <w:rPr>
          <w:rFonts w:cs="Arial"/>
        </w:rPr>
        <w:t xml:space="preserve"> </w:t>
      </w:r>
      <w:r w:rsidR="00077841" w:rsidRPr="00024600">
        <w:rPr>
          <w:rFonts w:cs="Arial"/>
        </w:rPr>
        <w:tab/>
      </w:r>
      <w:r w:rsidR="002510F6" w:rsidRPr="00024600">
        <w:rPr>
          <w:rFonts w:cs="Arial"/>
        </w:rPr>
        <w:t>–</w:t>
      </w:r>
      <w:r w:rsidR="006C3CC2" w:rsidRPr="00024600">
        <w:rPr>
          <w:rFonts w:cs="Arial"/>
        </w:rPr>
        <w:tab/>
      </w:r>
      <w:r w:rsidR="002510F6" w:rsidRPr="00024600">
        <w:rPr>
          <w:rFonts w:cs="Arial"/>
        </w:rPr>
        <w:t xml:space="preserve">Čestné prohlášení o neexistenci střetu zájmů a pravdivosti údajů o skutečném </w:t>
      </w:r>
      <w:r w:rsidR="003A1AE8" w:rsidRPr="00024600">
        <w:rPr>
          <w:rFonts w:cs="Arial"/>
        </w:rPr>
        <w:tab/>
      </w:r>
      <w:r w:rsidR="003A1AE8" w:rsidRPr="00024600">
        <w:rPr>
          <w:rFonts w:cs="Arial"/>
        </w:rPr>
        <w:tab/>
      </w:r>
      <w:r w:rsidR="00077841" w:rsidRPr="00024600">
        <w:rPr>
          <w:rFonts w:cs="Arial"/>
        </w:rPr>
        <w:tab/>
      </w:r>
      <w:r w:rsidR="002510F6" w:rsidRPr="00024600">
        <w:rPr>
          <w:rFonts w:cs="Arial"/>
        </w:rPr>
        <w:t>majiteli</w:t>
      </w:r>
    </w:p>
    <w:p w14:paraId="5B340F71" w14:textId="26CF0F59" w:rsidR="008809C4" w:rsidRPr="002216B8" w:rsidRDefault="00891C3F" w:rsidP="002216B8">
      <w:pPr>
        <w:pStyle w:val="Odstavec3"/>
        <w:numPr>
          <w:ilvl w:val="0"/>
          <w:numId w:val="0"/>
        </w:numPr>
        <w:tabs>
          <w:tab w:val="clear" w:pos="1134"/>
          <w:tab w:val="left" w:pos="1985"/>
        </w:tabs>
        <w:spacing w:before="0"/>
        <w:ind w:left="709"/>
        <w:jc w:val="left"/>
        <w:rPr>
          <w:rFonts w:cs="Arial"/>
        </w:rPr>
      </w:pPr>
      <w:r w:rsidRPr="00024600">
        <w:rPr>
          <w:rFonts w:cs="Arial"/>
        </w:rPr>
        <w:t>p</w:t>
      </w:r>
      <w:r w:rsidR="00321DF1" w:rsidRPr="00024600">
        <w:rPr>
          <w:rFonts w:cs="Arial"/>
        </w:rPr>
        <w:t xml:space="preserve">říloha č. </w:t>
      </w:r>
      <w:r w:rsidR="002216B8">
        <w:rPr>
          <w:rFonts w:cs="Arial"/>
        </w:rPr>
        <w:t>4</w:t>
      </w:r>
      <w:r w:rsidR="00321DF1" w:rsidRPr="00024600">
        <w:rPr>
          <w:rFonts w:cs="Arial"/>
        </w:rPr>
        <w:t xml:space="preserve"> </w:t>
      </w:r>
      <w:r w:rsidR="00077841" w:rsidRPr="00024600">
        <w:rPr>
          <w:rFonts w:cs="Arial"/>
        </w:rPr>
        <w:tab/>
      </w:r>
      <w:r w:rsidR="00BC7677" w:rsidRPr="00024600">
        <w:rPr>
          <w:rFonts w:cs="Arial"/>
        </w:rPr>
        <w:t>–</w:t>
      </w:r>
      <w:r w:rsidR="006C3CC2" w:rsidRPr="00024600">
        <w:rPr>
          <w:rFonts w:cs="Arial"/>
        </w:rPr>
        <w:tab/>
      </w:r>
      <w:r w:rsidR="001F6AE0" w:rsidRPr="00024600">
        <w:rPr>
          <w:rFonts w:cs="Arial"/>
        </w:rPr>
        <w:t>Čestné prohlášení o nepodléhání omezujícím opatřením</w:t>
      </w:r>
    </w:p>
    <w:p w14:paraId="3D3689E4" w14:textId="027A7ACF" w:rsidR="00D97207" w:rsidRDefault="00D97207" w:rsidP="00C7709B">
      <w:pPr>
        <w:pStyle w:val="01-ODST-2"/>
        <w:tabs>
          <w:tab w:val="clear" w:pos="567"/>
          <w:tab w:val="clear" w:pos="1080"/>
          <w:tab w:val="left" w:pos="709"/>
        </w:tabs>
        <w:ind w:left="709" w:hanging="709"/>
        <w:rPr>
          <w:rFonts w:cs="Arial"/>
        </w:rPr>
      </w:pPr>
      <w:r w:rsidRPr="00024600">
        <w:rPr>
          <w:rFonts w:cs="Arial"/>
        </w:rPr>
        <w:t xml:space="preserve">Tato Smlouva byla Smluvními stranami podepsána v </w:t>
      </w:r>
      <w:r w:rsidR="000F5CB1" w:rsidRPr="00024600">
        <w:rPr>
          <w:rFonts w:cs="Arial"/>
        </w:rPr>
        <w:t>pěti</w:t>
      </w:r>
      <w:r w:rsidRPr="00024600">
        <w:rPr>
          <w:rFonts w:cs="Arial"/>
        </w:rPr>
        <w:t xml:space="preserve"> vyhotoveních, z nichž Objednatel </w:t>
      </w:r>
      <w:r w:rsidR="000F5CB1" w:rsidRPr="00024600">
        <w:rPr>
          <w:rFonts w:cs="Arial"/>
        </w:rPr>
        <w:t xml:space="preserve">obdrží tři (3) vyhotovení a </w:t>
      </w:r>
      <w:r w:rsidR="00860C9F">
        <w:rPr>
          <w:rFonts w:cs="Arial"/>
        </w:rPr>
        <w:t>Dodavatel</w:t>
      </w:r>
      <w:r w:rsidR="000F5CB1" w:rsidRPr="00024600">
        <w:rPr>
          <w:rFonts w:cs="Arial"/>
        </w:rPr>
        <w:t xml:space="preserve"> obdrží dvě </w:t>
      </w:r>
      <w:r w:rsidRPr="00024600">
        <w:rPr>
          <w:rFonts w:cs="Arial"/>
        </w:rPr>
        <w:t>(</w:t>
      </w:r>
      <w:r w:rsidR="000F5CB1" w:rsidRPr="00024600">
        <w:rPr>
          <w:rFonts w:cs="Arial"/>
        </w:rPr>
        <w:t>2</w:t>
      </w:r>
      <w:r w:rsidRPr="00024600">
        <w:rPr>
          <w:rFonts w:cs="Arial"/>
        </w:rPr>
        <w:t>) vyhotovení. Nedílnou součástí každého vyhotovení jsou všechny přílohy uvedené v této Smlouvě. Smluvní strany shodně prohlašují, že si Smlouvu před jejím podepsáním přečetly a s jejím obsahem souhlasí, že byla sepsána podle jejich pravé, svobodné a</w:t>
      </w:r>
      <w:r w:rsidR="002E7433" w:rsidRPr="00024600">
        <w:rPr>
          <w:rFonts w:cs="Arial"/>
        </w:rPr>
        <w:t> </w:t>
      </w:r>
      <w:r w:rsidRPr="00024600">
        <w:rPr>
          <w:rFonts w:cs="Arial"/>
        </w:rPr>
        <w:t>vážné vůle. Na důkaz připojují obě Smluvní strany podpisy svých oprávněných zástupců.</w:t>
      </w:r>
    </w:p>
    <w:p w14:paraId="651489C4" w14:textId="3CB01222" w:rsidR="00E05143" w:rsidRDefault="00E05143" w:rsidP="00E05143">
      <w:pPr>
        <w:pStyle w:val="01-ODST-2"/>
        <w:numPr>
          <w:ilvl w:val="0"/>
          <w:numId w:val="0"/>
        </w:numPr>
        <w:tabs>
          <w:tab w:val="clear" w:pos="567"/>
          <w:tab w:val="left" w:pos="709"/>
        </w:tabs>
        <w:ind w:left="709"/>
        <w:rPr>
          <w:rFonts w:cs="Arial"/>
        </w:rPr>
      </w:pPr>
      <w:r w:rsidRPr="00040FD7">
        <w:rPr>
          <w:rFonts w:cs="Arial"/>
          <w:highlight w:val="yellow"/>
        </w:rPr>
        <w:t>Alternativně</w:t>
      </w:r>
    </w:p>
    <w:p w14:paraId="51B60B1B" w14:textId="72D6BED8" w:rsidR="00F075DC" w:rsidRDefault="00F075DC" w:rsidP="002F0EC8">
      <w:pPr>
        <w:pStyle w:val="01-ODST-2"/>
        <w:numPr>
          <w:ilvl w:val="0"/>
          <w:numId w:val="0"/>
        </w:numPr>
        <w:tabs>
          <w:tab w:val="clear" w:pos="567"/>
          <w:tab w:val="left" w:pos="709"/>
        </w:tabs>
        <w:ind w:left="709"/>
        <w:rPr>
          <w:rFonts w:cs="Arial"/>
        </w:rPr>
      </w:pPr>
      <w:r>
        <w:rPr>
          <w:rFonts w:cs="Arial"/>
        </w:rPr>
        <w:t xml:space="preserve">Tato Smlouva byla Smluvními stranami </w:t>
      </w:r>
      <w:r w:rsidR="00C14E31">
        <w:rPr>
          <w:rFonts w:cs="Arial"/>
        </w:rPr>
        <w:t xml:space="preserve">podepsána písemně v elektronické podobě. </w:t>
      </w:r>
      <w:r w:rsidRPr="00024600">
        <w:rPr>
          <w:rFonts w:cs="Arial"/>
        </w:rPr>
        <w:t>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292E6A8" w14:textId="59932295" w:rsidR="007139A5" w:rsidRPr="00024600" w:rsidRDefault="007139A5" w:rsidP="00C7709B">
      <w:pPr>
        <w:pStyle w:val="01-ODST-2"/>
        <w:tabs>
          <w:tab w:val="clear" w:pos="567"/>
          <w:tab w:val="clear" w:pos="1080"/>
          <w:tab w:val="left" w:pos="709"/>
        </w:tabs>
        <w:ind w:left="709" w:hanging="709"/>
        <w:rPr>
          <w:rFonts w:cs="Arial"/>
        </w:rPr>
      </w:pPr>
      <w:r w:rsidRPr="00024600">
        <w:rPr>
          <w:rFonts w:cs="Arial"/>
        </w:rPr>
        <w:t xml:space="preserve">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w:t>
      </w:r>
      <w:r w:rsidR="00040FD7">
        <w:rPr>
          <w:rFonts w:cs="Arial"/>
        </w:rPr>
        <w:t>Dodavatel</w:t>
      </w:r>
      <w:r w:rsidRPr="00024600">
        <w:rPr>
          <w:rFonts w:cs="Arial"/>
        </w:rPr>
        <w:t xml:space="preserve"> prohlašuje a souhlasí se zveřejněním Smlouvy v souladu s podmínkami zákona o</w:t>
      </w:r>
      <w:r w:rsidR="00997DB0" w:rsidRPr="00024600">
        <w:rPr>
          <w:rFonts w:cs="Arial"/>
        </w:rPr>
        <w:t> </w:t>
      </w:r>
      <w:r w:rsidRPr="00024600">
        <w:rPr>
          <w:rFonts w:cs="Arial"/>
        </w:rPr>
        <w:t xml:space="preserve">registru smluv. V případě, že Smlouva nebude v registru smluv ze strany Objednatele uveřejněna ve lhůtě a ve formátu dle zákona o registru smluv, </w:t>
      </w:r>
      <w:r w:rsidR="00040FD7">
        <w:rPr>
          <w:rFonts w:cs="Arial"/>
        </w:rPr>
        <w:t>Dodavatel</w:t>
      </w:r>
      <w:r w:rsidRPr="00024600">
        <w:rPr>
          <w:rFonts w:cs="Arial"/>
        </w:rPr>
        <w:t xml:space="preserve"> vyzve písemně Objednatele emailovou zprávou odeslanou na ceproas@ceproas.cz ke zjednání nápravy. </w:t>
      </w:r>
      <w:r w:rsidR="00040FD7">
        <w:rPr>
          <w:rFonts w:cs="Arial"/>
        </w:rPr>
        <w:t>Dodavatel</w:t>
      </w:r>
      <w:r w:rsidRPr="00024600">
        <w:rPr>
          <w:rFonts w:cs="Arial"/>
        </w:rPr>
        <w:t xml:space="preserve"> se tímto vzdává možnosti sám ve smyslu ustanovení § 5 zákona o registru smluv uveřejnit Smlouvu v registru smluv či již uveřejněnou Smlouvu opravit. V případě porušení zákazu uveřejnění či opravy Smlouvy v registru smluv ze strany </w:t>
      </w:r>
      <w:r w:rsidR="00040FD7">
        <w:rPr>
          <w:rFonts w:cs="Arial"/>
        </w:rPr>
        <w:t>Dodavatele</w:t>
      </w:r>
      <w:r w:rsidRPr="00024600">
        <w:rPr>
          <w:rFonts w:cs="Arial"/>
        </w:rPr>
        <w:t xml:space="preserve"> je Objednatel oprávněn požadovat po </w:t>
      </w:r>
      <w:r w:rsidR="00040FD7">
        <w:rPr>
          <w:rFonts w:cs="Arial"/>
        </w:rPr>
        <w:t>Dodavateli</w:t>
      </w:r>
      <w:r w:rsidRPr="00024600">
        <w:rPr>
          <w:rFonts w:cs="Arial"/>
        </w:rPr>
        <w:t xml:space="preserve"> zaplacení smluvní pokuty ve výši 10 000,- Kč, která je splatná do 15 dnů ode dne doručení výzvy k jejímu zaplacení </w:t>
      </w:r>
      <w:r w:rsidR="00040FD7">
        <w:rPr>
          <w:rFonts w:cs="Arial"/>
        </w:rPr>
        <w:t>Dodavateli</w:t>
      </w:r>
      <w:r w:rsidRPr="00024600">
        <w:rPr>
          <w:rFonts w:cs="Arial"/>
        </w:rPr>
        <w:t xml:space="preserve">. V případě, že </w:t>
      </w:r>
      <w:r w:rsidR="00040FD7">
        <w:rPr>
          <w:rFonts w:cs="Arial"/>
        </w:rPr>
        <w:t>Dodavatel</w:t>
      </w:r>
      <w:r w:rsidRPr="00024600">
        <w:rPr>
          <w:rFonts w:cs="Arial"/>
        </w:rPr>
        <w:t xml:space="preserve"> požaduje anonymizovat ve Smlouvě údaje, které naplňují výjimku z povinnosti uveřejnění ve smyslu zákona o registru smluv, pak je povinen tyto údaje písemně specifikovat a odůvodnit nejpozději současně s podpisem této Smlouvy.  V opačném případě </w:t>
      </w:r>
      <w:r w:rsidR="00040FD7">
        <w:rPr>
          <w:rFonts w:cs="Arial"/>
        </w:rPr>
        <w:t>Dodavatel</w:t>
      </w:r>
      <w:r w:rsidRPr="00024600">
        <w:rPr>
          <w:rFonts w:cs="Arial"/>
        </w:rPr>
        <w:t xml:space="preserve"> podpisem této Smlouvy souhlasí s uveřejněním Smlouvy v plném rozsahu po anonymizaci údajů, které dle názoru Objednatele naplňují zákonnou výjimku z</w:t>
      </w:r>
      <w:r w:rsidR="00997DB0" w:rsidRPr="00024600">
        <w:rPr>
          <w:rFonts w:cs="Arial"/>
        </w:rPr>
        <w:t> </w:t>
      </w:r>
      <w:r w:rsidRPr="00024600">
        <w:rPr>
          <w:rFonts w:cs="Arial"/>
        </w:rPr>
        <w:t>povinnosti uveřejnění dle zákona o registru smluv</w:t>
      </w:r>
      <w:r w:rsidR="001844A8" w:rsidRPr="00024600">
        <w:rPr>
          <w:rFonts w:cs="Arial"/>
        </w:rPr>
        <w:t>.</w:t>
      </w:r>
    </w:p>
    <w:p w14:paraId="00B81787" w14:textId="29AC319E"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w:t>
      </w:r>
      <w:r w:rsidR="002E7433" w:rsidRPr="00024600">
        <w:rPr>
          <w:rFonts w:cs="Arial"/>
        </w:rPr>
        <w:t> </w:t>
      </w:r>
      <w:r w:rsidRPr="00024600">
        <w:rPr>
          <w:rFonts w:cs="Arial"/>
        </w:rPr>
        <w:t xml:space="preserve">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00DF623D" w14:textId="4363EF7E"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Nedílnou součástí Smlouvy jsou podmínky uvedené v Registr</w:t>
      </w:r>
      <w:r w:rsidR="00544231" w:rsidRPr="00024600">
        <w:rPr>
          <w:rFonts w:cs="Arial"/>
        </w:rPr>
        <w:t>u</w:t>
      </w:r>
      <w:r w:rsidRPr="00024600">
        <w:rPr>
          <w:rFonts w:cs="Arial"/>
        </w:rPr>
        <w:t xml:space="preserve"> vymezující</w:t>
      </w:r>
      <w:r w:rsidR="00544231" w:rsidRPr="00024600">
        <w:rPr>
          <w:rFonts w:cs="Arial"/>
        </w:rPr>
        <w:t>m</w:t>
      </w:r>
      <w:r w:rsidRPr="00024600">
        <w:rPr>
          <w:rFonts w:cs="Arial"/>
        </w:rPr>
        <w:t xml:space="preserve">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4C881AC" w14:textId="42A03985" w:rsidR="00D97207" w:rsidRPr="00024600" w:rsidRDefault="00D97207" w:rsidP="00C7709B">
      <w:pPr>
        <w:pStyle w:val="01-ODST-2"/>
        <w:tabs>
          <w:tab w:val="clear" w:pos="567"/>
          <w:tab w:val="clear" w:pos="1080"/>
          <w:tab w:val="left" w:pos="709"/>
        </w:tabs>
        <w:ind w:left="709" w:hanging="709"/>
        <w:rPr>
          <w:rFonts w:cs="Arial"/>
        </w:rPr>
      </w:pPr>
      <w:bookmarkStart w:id="29" w:name="_Hlk126145036"/>
      <w:bookmarkStart w:id="30" w:name="_Hlk132967727"/>
      <w:r w:rsidRPr="00024600">
        <w:rPr>
          <w:rFonts w:cs="Arial"/>
        </w:rPr>
        <w:t xml:space="preserve">Registr je uveřejněn na </w:t>
      </w:r>
      <w:bookmarkStart w:id="31" w:name="_Hlk132715542"/>
      <w:r w:rsidR="00F27703" w:rsidRPr="00024600">
        <w:rPr>
          <w:rFonts w:cs="Arial"/>
        </w:rPr>
        <w:t xml:space="preserve">níže uvedené adrese </w:t>
      </w:r>
      <w:r w:rsidR="00EA113E" w:rsidRPr="00024600">
        <w:rPr>
          <w:rFonts w:cs="Arial"/>
        </w:rPr>
        <w:t xml:space="preserve">v sekci „Registr bezpečnostních požadavků“ </w:t>
      </w:r>
      <w:r w:rsidR="0042383F" w:rsidRPr="00024600">
        <w:rPr>
          <w:rFonts w:cs="Arial"/>
        </w:rPr>
        <w:t xml:space="preserve">na </w:t>
      </w:r>
      <w:r w:rsidRPr="00024600">
        <w:rPr>
          <w:rFonts w:cs="Arial"/>
        </w:rPr>
        <w:t xml:space="preserve">internetových stránkách </w:t>
      </w:r>
      <w:bookmarkEnd w:id="29"/>
      <w:r w:rsidR="00EA113E" w:rsidRPr="00024600">
        <w:rPr>
          <w:rFonts w:cs="Arial"/>
          <w:u w:val="single"/>
        </w:rPr>
        <w:fldChar w:fldCharType="begin"/>
      </w:r>
      <w:r w:rsidR="00EA113E" w:rsidRPr="00024600">
        <w:rPr>
          <w:rFonts w:cs="Arial"/>
          <w:u w:val="single"/>
        </w:rPr>
        <w:instrText xml:space="preserve"> HYPERLINK "https://www.ceproas.cz/vyberova-rizeni/zverejneni-poptavek" </w:instrText>
      </w:r>
      <w:r w:rsidR="00EA113E" w:rsidRPr="00024600">
        <w:rPr>
          <w:rFonts w:cs="Arial"/>
          <w:u w:val="single"/>
        </w:rPr>
      </w:r>
      <w:r w:rsidR="00EA113E" w:rsidRPr="00024600">
        <w:rPr>
          <w:rFonts w:cs="Arial"/>
          <w:u w:val="single"/>
        </w:rPr>
        <w:fldChar w:fldCharType="separate"/>
      </w:r>
      <w:r w:rsidR="00EA113E" w:rsidRPr="00024600">
        <w:rPr>
          <w:u w:val="single"/>
        </w:rPr>
        <w:t>https://www.ceproas.cz/vyberova-rizeni/zverejneni-poptavek</w:t>
      </w:r>
      <w:r w:rsidR="00EA113E" w:rsidRPr="00024600">
        <w:rPr>
          <w:rFonts w:cs="Arial"/>
          <w:u w:val="single"/>
        </w:rPr>
        <w:fldChar w:fldCharType="end"/>
      </w:r>
      <w:bookmarkEnd w:id="30"/>
      <w:bookmarkEnd w:id="31"/>
      <w:r w:rsidR="00EA113E" w:rsidRPr="00024600">
        <w:rPr>
          <w:rFonts w:cs="Arial"/>
          <w:u w:val="single"/>
        </w:rPr>
        <w:t xml:space="preserve"> </w:t>
      </w:r>
    </w:p>
    <w:p w14:paraId="6B237036" w14:textId="0C55E114"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 xml:space="preserve">Objednatel je oprávněn aktualizovat Registr, a to i v průběhu </w:t>
      </w:r>
      <w:r w:rsidR="00190D70">
        <w:rPr>
          <w:rFonts w:cs="Arial"/>
        </w:rPr>
        <w:t>trvání Smlouvy</w:t>
      </w:r>
      <w:r w:rsidRPr="00024600">
        <w:rPr>
          <w:rFonts w:cs="Arial"/>
        </w:rPr>
        <w:t xml:space="preserve">. O každé takové změně je Objednatel povinen </w:t>
      </w:r>
      <w:r w:rsidR="00190D70">
        <w:rPr>
          <w:rFonts w:cs="Arial"/>
        </w:rPr>
        <w:t>Dodavatele</w:t>
      </w:r>
      <w:r w:rsidRPr="00024600">
        <w:rPr>
          <w:rFonts w:cs="Arial"/>
        </w:rPr>
        <w:t xml:space="preserve"> písemně informovat. Písemná podmínka je splněna i tehdy, je-li dané oznámení učiněno emailem s odkazem na platné znění Registru.</w:t>
      </w:r>
    </w:p>
    <w:p w14:paraId="002331CC" w14:textId="30DED88C" w:rsidR="002510F6" w:rsidRPr="00024600" w:rsidRDefault="00D97207" w:rsidP="0065724E">
      <w:pPr>
        <w:pStyle w:val="01-ODST-3"/>
        <w:tabs>
          <w:tab w:val="clear" w:pos="1134"/>
          <w:tab w:val="clear" w:pos="1505"/>
          <w:tab w:val="left" w:pos="1276"/>
        </w:tabs>
        <w:ind w:left="1276"/>
        <w:rPr>
          <w:rFonts w:cs="Arial"/>
        </w:rPr>
      </w:pPr>
      <w:r w:rsidRPr="00024600">
        <w:rPr>
          <w:rFonts w:cs="Arial"/>
        </w:rPr>
        <w:t xml:space="preserve">V případě porušení povinností stanovených v Registru je Objednatel oprávněn ukládat </w:t>
      </w:r>
      <w:r w:rsidR="0012061D">
        <w:rPr>
          <w:rFonts w:cs="Arial"/>
        </w:rPr>
        <w:t>Dodavateli</w:t>
      </w:r>
      <w:r w:rsidRPr="00024600">
        <w:rPr>
          <w:rFonts w:cs="Arial"/>
        </w:rPr>
        <w:t xml:space="preserve"> nápravná opatření, včetně přerušení prací, a udělit sankce stanovené v Registru.  </w:t>
      </w:r>
    </w:p>
    <w:p w14:paraId="67BC136F" w14:textId="2931A535" w:rsidR="00D97207" w:rsidRDefault="0012061D" w:rsidP="00C7709B">
      <w:pPr>
        <w:pStyle w:val="01-ODST-2"/>
        <w:tabs>
          <w:tab w:val="clear" w:pos="567"/>
          <w:tab w:val="clear" w:pos="1080"/>
          <w:tab w:val="left" w:pos="709"/>
        </w:tabs>
        <w:ind w:left="709" w:hanging="709"/>
        <w:rPr>
          <w:rFonts w:cs="Arial"/>
        </w:rPr>
      </w:pPr>
      <w:bookmarkStart w:id="32" w:name="_Hlk132967774"/>
      <w:r>
        <w:rPr>
          <w:rFonts w:cs="Arial"/>
        </w:rPr>
        <w:t>Dodavatel</w:t>
      </w:r>
      <w:r w:rsidR="002510F6" w:rsidRPr="00024600">
        <w:rPr>
          <w:rFonts w:cs="Arial"/>
        </w:rPr>
        <w:t xml:space="preserve"> </w:t>
      </w:r>
      <w:bookmarkStart w:id="33" w:name="_Hlk132967912"/>
      <w:r w:rsidR="002510F6" w:rsidRPr="00024600">
        <w:rPr>
          <w:rFonts w:cs="Arial"/>
        </w:rPr>
        <w:t>prohlašuje, že se seznámil s Registrem a právům a povinnostem v nich obsažených porozuměl</w:t>
      </w:r>
      <w:r w:rsidR="007139A5" w:rsidRPr="00024600">
        <w:rPr>
          <w:rFonts w:cs="Arial"/>
        </w:rPr>
        <w:t>.</w:t>
      </w:r>
      <w:bookmarkEnd w:id="32"/>
      <w:bookmarkEnd w:id="33"/>
    </w:p>
    <w:p w14:paraId="55A92903" w14:textId="77777777" w:rsidR="0003102C" w:rsidRPr="00024600" w:rsidRDefault="0003102C" w:rsidP="00E746B9">
      <w:pPr>
        <w:pStyle w:val="01-ODST-2"/>
        <w:numPr>
          <w:ilvl w:val="0"/>
          <w:numId w:val="0"/>
        </w:numPr>
        <w:tabs>
          <w:tab w:val="clear" w:pos="567"/>
          <w:tab w:val="left" w:pos="709"/>
        </w:tabs>
        <w:ind w:left="709"/>
        <w:rPr>
          <w:rFonts w:cs="Arial"/>
        </w:rPr>
      </w:pPr>
    </w:p>
    <w:p w14:paraId="1F25CDAA" w14:textId="77777777" w:rsidR="000F21BD" w:rsidRPr="00024600" w:rsidRDefault="000F21BD" w:rsidP="000F21BD">
      <w:pPr>
        <w:tabs>
          <w:tab w:val="left" w:pos="284"/>
        </w:tabs>
        <w:spacing w:before="0"/>
        <w:ind w:left="425" w:hanging="425"/>
        <w:jc w:val="left"/>
        <w:rPr>
          <w:rFonts w:cs="Arial"/>
          <w:spacing w:val="4"/>
        </w:rPr>
      </w:pPr>
    </w:p>
    <w:p w14:paraId="084FBB84" w14:textId="77777777" w:rsidR="000F21BD" w:rsidRPr="00024600" w:rsidRDefault="000F21BD" w:rsidP="000F21BD">
      <w:pPr>
        <w:tabs>
          <w:tab w:val="left" w:pos="284"/>
          <w:tab w:val="left" w:pos="4962"/>
        </w:tabs>
        <w:spacing w:before="0"/>
        <w:rPr>
          <w:rFonts w:cs="Arial"/>
          <w:spacing w:val="4"/>
        </w:rPr>
      </w:pPr>
    </w:p>
    <w:p w14:paraId="75D978BD" w14:textId="10DDFEA5" w:rsidR="000F21BD" w:rsidRPr="00024600" w:rsidRDefault="000F21BD" w:rsidP="000F21BD">
      <w:pPr>
        <w:tabs>
          <w:tab w:val="left" w:pos="284"/>
          <w:tab w:val="left" w:pos="4962"/>
        </w:tabs>
        <w:spacing w:before="0"/>
        <w:ind w:left="425" w:hanging="425"/>
        <w:rPr>
          <w:rFonts w:cs="Arial"/>
          <w:spacing w:val="4"/>
        </w:rPr>
      </w:pPr>
      <w:r w:rsidRPr="00024600">
        <w:rPr>
          <w:rFonts w:cs="Arial"/>
          <w:spacing w:val="4"/>
        </w:rPr>
        <w:t>V Praze dne:</w:t>
      </w:r>
      <w:r w:rsidRPr="00024600">
        <w:rPr>
          <w:rFonts w:cs="Arial"/>
          <w:spacing w:val="4"/>
        </w:rPr>
        <w:tab/>
        <w:t xml:space="preserve">V .................... dne: </w:t>
      </w:r>
      <w:r w:rsidR="004740AD" w:rsidRPr="00024600">
        <w:rPr>
          <w:rFonts w:cs="Arial"/>
          <w:spacing w:val="4"/>
        </w:rPr>
        <w:t>…………………..</w:t>
      </w:r>
    </w:p>
    <w:p w14:paraId="32F9D6EF" w14:textId="77777777" w:rsidR="000F21BD" w:rsidRPr="00024600" w:rsidRDefault="000F21BD" w:rsidP="000F21BD">
      <w:pPr>
        <w:tabs>
          <w:tab w:val="left" w:pos="284"/>
          <w:tab w:val="left" w:pos="4962"/>
        </w:tabs>
        <w:spacing w:before="0"/>
        <w:ind w:left="425" w:hanging="425"/>
        <w:rPr>
          <w:rFonts w:cs="Arial"/>
          <w:spacing w:val="4"/>
        </w:rPr>
      </w:pPr>
    </w:p>
    <w:p w14:paraId="35B7546F" w14:textId="18DF22A1" w:rsidR="000F21BD" w:rsidRPr="00024600" w:rsidRDefault="000F21BD" w:rsidP="000F21BD">
      <w:pPr>
        <w:tabs>
          <w:tab w:val="left" w:pos="4962"/>
        </w:tabs>
        <w:spacing w:before="0"/>
        <w:ind w:left="425" w:hanging="425"/>
        <w:rPr>
          <w:rFonts w:cs="Arial"/>
          <w:spacing w:val="4"/>
        </w:rPr>
      </w:pPr>
      <w:r w:rsidRPr="00024600">
        <w:rPr>
          <w:rFonts w:cs="Arial"/>
          <w:spacing w:val="4"/>
        </w:rPr>
        <w:t>Objednatel:</w:t>
      </w:r>
      <w:r w:rsidRPr="00024600">
        <w:rPr>
          <w:rFonts w:cs="Arial"/>
          <w:spacing w:val="4"/>
        </w:rPr>
        <w:tab/>
      </w:r>
      <w:r w:rsidR="0012061D">
        <w:rPr>
          <w:rFonts w:cs="Arial"/>
          <w:spacing w:val="4"/>
        </w:rPr>
        <w:t>Dodavatel</w:t>
      </w:r>
      <w:r w:rsidRPr="00024600">
        <w:rPr>
          <w:rFonts w:cs="Arial"/>
          <w:spacing w:val="4"/>
        </w:rPr>
        <w:t>:</w:t>
      </w:r>
    </w:p>
    <w:p w14:paraId="7E68CCBB" w14:textId="78B3F469" w:rsidR="006122A5" w:rsidRPr="00024600" w:rsidRDefault="006122A5" w:rsidP="00200306">
      <w:pPr>
        <w:tabs>
          <w:tab w:val="left" w:pos="4962"/>
        </w:tabs>
        <w:spacing w:before="0"/>
        <w:rPr>
          <w:rFonts w:cs="Arial"/>
          <w:spacing w:val="4"/>
        </w:rPr>
      </w:pPr>
    </w:p>
    <w:p w14:paraId="620F327A" w14:textId="7C106C00" w:rsidR="006122A5" w:rsidRPr="00024600" w:rsidRDefault="006122A5" w:rsidP="000F21BD">
      <w:pPr>
        <w:tabs>
          <w:tab w:val="left" w:pos="4962"/>
        </w:tabs>
        <w:spacing w:before="0"/>
        <w:ind w:left="425" w:hanging="425"/>
        <w:rPr>
          <w:rFonts w:cs="Arial"/>
          <w:spacing w:val="4"/>
        </w:rPr>
      </w:pPr>
    </w:p>
    <w:p w14:paraId="1D0C3B9B" w14:textId="77777777" w:rsidR="006122A5" w:rsidRPr="00024600" w:rsidRDefault="006122A5" w:rsidP="000F21BD">
      <w:pPr>
        <w:tabs>
          <w:tab w:val="left" w:pos="4962"/>
        </w:tabs>
        <w:spacing w:before="0"/>
        <w:ind w:left="425" w:hanging="425"/>
        <w:rPr>
          <w:rFonts w:cs="Arial"/>
          <w:spacing w:val="4"/>
        </w:rPr>
      </w:pPr>
    </w:p>
    <w:p w14:paraId="552EF659" w14:textId="77777777" w:rsidR="000F21BD" w:rsidRPr="00024600" w:rsidRDefault="000F21BD" w:rsidP="000F21BD">
      <w:pPr>
        <w:tabs>
          <w:tab w:val="left" w:pos="4962"/>
        </w:tabs>
        <w:spacing w:before="0"/>
        <w:ind w:left="425" w:hanging="425"/>
        <w:rPr>
          <w:rFonts w:cs="Arial"/>
          <w:spacing w:val="4"/>
        </w:rPr>
      </w:pPr>
    </w:p>
    <w:p w14:paraId="05AD8DE0" w14:textId="77777777" w:rsidR="000F21BD" w:rsidRPr="00024600" w:rsidRDefault="000F21BD" w:rsidP="000F21BD">
      <w:pPr>
        <w:tabs>
          <w:tab w:val="left" w:pos="4962"/>
        </w:tabs>
        <w:spacing w:before="0"/>
        <w:ind w:left="425" w:hanging="425"/>
        <w:rPr>
          <w:rFonts w:cs="Arial"/>
          <w:spacing w:val="4"/>
        </w:rPr>
      </w:pPr>
      <w:r w:rsidRPr="00024600">
        <w:rPr>
          <w:rFonts w:cs="Arial"/>
          <w:spacing w:val="4"/>
        </w:rPr>
        <w:t>……………………………………</w:t>
      </w:r>
      <w:r w:rsidRPr="00024600">
        <w:rPr>
          <w:rFonts w:cs="Arial"/>
          <w:spacing w:val="4"/>
        </w:rPr>
        <w:tab/>
        <w:t>……………………………………</w:t>
      </w:r>
    </w:p>
    <w:p w14:paraId="6E28802C" w14:textId="389B810D" w:rsidR="000F21BD" w:rsidRPr="00024600" w:rsidRDefault="000F21BD" w:rsidP="0018660A">
      <w:pPr>
        <w:tabs>
          <w:tab w:val="left" w:pos="4962"/>
        </w:tabs>
        <w:spacing w:before="0"/>
        <w:ind w:left="425" w:hanging="425"/>
        <w:jc w:val="left"/>
        <w:rPr>
          <w:rFonts w:cs="Arial"/>
          <w:spacing w:val="4"/>
        </w:rPr>
      </w:pPr>
      <w:r w:rsidRPr="00024600">
        <w:rPr>
          <w:rFonts w:cs="Arial"/>
          <w:spacing w:val="4"/>
        </w:rPr>
        <w:t>ČEPRO, a.s.</w:t>
      </w:r>
      <w:r w:rsidR="00135FF2" w:rsidRPr="00024600">
        <w:rPr>
          <w:rFonts w:cs="Arial"/>
          <w:spacing w:val="4"/>
        </w:rPr>
        <w:tab/>
      </w:r>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
    <w:p w14:paraId="22CA01DC" w14:textId="7F70A99A" w:rsidR="000F21BD" w:rsidRPr="00024600" w:rsidRDefault="000F21BD" w:rsidP="0018660A">
      <w:pPr>
        <w:tabs>
          <w:tab w:val="left" w:pos="4962"/>
        </w:tabs>
        <w:spacing w:before="0"/>
        <w:ind w:left="425" w:hanging="425"/>
        <w:jc w:val="left"/>
        <w:rPr>
          <w:rFonts w:cs="Arial"/>
          <w:spacing w:val="4"/>
        </w:rPr>
      </w:pPr>
      <w:r w:rsidRPr="00024600">
        <w:rPr>
          <w:rFonts w:cs="Arial"/>
          <w:spacing w:val="4"/>
        </w:rPr>
        <w:t>Mgr. Jan Duspěva</w:t>
      </w:r>
      <w:r w:rsidR="00135FF2" w:rsidRPr="00024600">
        <w:rPr>
          <w:rFonts w:cs="Arial"/>
          <w:spacing w:val="4"/>
        </w:rPr>
        <w:tab/>
      </w:r>
      <w:r w:rsidR="00135FF2" w:rsidRPr="00024600">
        <w:rPr>
          <w:rFonts w:cs="Arial"/>
          <w:spacing w:val="4"/>
        </w:rPr>
        <w:fldChar w:fldCharType="begin">
          <w:ffData>
            <w:name w:val="Text2"/>
            <w:enabled/>
            <w:calcOnExit w:val="0"/>
            <w:textInput/>
          </w:ffData>
        </w:fldChar>
      </w:r>
      <w:bookmarkStart w:id="34" w:name="Text2"/>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bookmarkEnd w:id="34"/>
    </w:p>
    <w:p w14:paraId="3AB621B9" w14:textId="4BA2971B" w:rsidR="000F21BD" w:rsidRPr="00024600" w:rsidRDefault="000F21BD" w:rsidP="0018660A">
      <w:pPr>
        <w:tabs>
          <w:tab w:val="left" w:pos="4962"/>
        </w:tabs>
        <w:spacing w:before="0"/>
        <w:ind w:left="425" w:hanging="425"/>
        <w:rPr>
          <w:rFonts w:cs="Arial"/>
          <w:spacing w:val="4"/>
        </w:rPr>
      </w:pPr>
      <w:r w:rsidRPr="00024600">
        <w:rPr>
          <w:rFonts w:cs="Arial"/>
          <w:spacing w:val="4"/>
        </w:rPr>
        <w:t>předseda představenstva</w:t>
      </w:r>
      <w:r w:rsidR="00135FF2" w:rsidRPr="00024600">
        <w:rPr>
          <w:rFonts w:cs="Arial"/>
          <w:spacing w:val="4"/>
        </w:rPr>
        <w:tab/>
      </w:r>
      <w:r w:rsidR="00135FF2" w:rsidRPr="00024600">
        <w:rPr>
          <w:rFonts w:cs="Arial"/>
          <w:spacing w:val="4"/>
        </w:rPr>
        <w:fldChar w:fldCharType="begin">
          <w:ffData>
            <w:name w:val="Text1"/>
            <w:enabled/>
            <w:calcOnExit w:val="0"/>
            <w:textInput/>
          </w:ffData>
        </w:fldChar>
      </w:r>
      <w:bookmarkStart w:id="35" w:name="Text1"/>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bookmarkEnd w:id="35"/>
    </w:p>
    <w:p w14:paraId="78389703" w14:textId="77777777" w:rsidR="000F21BD" w:rsidRPr="00024600" w:rsidRDefault="000F21BD" w:rsidP="0018660A">
      <w:pPr>
        <w:tabs>
          <w:tab w:val="left" w:pos="4962"/>
        </w:tabs>
        <w:spacing w:before="0"/>
        <w:ind w:left="425" w:hanging="425"/>
        <w:rPr>
          <w:rFonts w:cs="Arial"/>
          <w:spacing w:val="4"/>
        </w:rPr>
      </w:pPr>
    </w:p>
    <w:p w14:paraId="2E064201" w14:textId="77777777" w:rsidR="000F21BD" w:rsidRPr="00024600" w:rsidRDefault="000F21BD" w:rsidP="0018660A">
      <w:pPr>
        <w:tabs>
          <w:tab w:val="left" w:pos="4962"/>
        </w:tabs>
        <w:spacing w:before="0"/>
        <w:ind w:left="425" w:hanging="425"/>
        <w:rPr>
          <w:rFonts w:cs="Arial"/>
          <w:spacing w:val="4"/>
        </w:rPr>
      </w:pPr>
    </w:p>
    <w:p w14:paraId="411EFA34" w14:textId="77777777" w:rsidR="000F21BD" w:rsidRPr="00024600" w:rsidRDefault="000F21BD" w:rsidP="0018660A">
      <w:pPr>
        <w:tabs>
          <w:tab w:val="left" w:pos="4962"/>
        </w:tabs>
        <w:spacing w:before="0"/>
        <w:ind w:left="425" w:hanging="425"/>
        <w:rPr>
          <w:rFonts w:cs="Arial"/>
          <w:spacing w:val="4"/>
        </w:rPr>
      </w:pPr>
    </w:p>
    <w:p w14:paraId="5C716E90" w14:textId="740724B3" w:rsidR="000F21BD" w:rsidRPr="00024600" w:rsidRDefault="000F21BD" w:rsidP="0018660A">
      <w:pPr>
        <w:tabs>
          <w:tab w:val="left" w:pos="4962"/>
        </w:tabs>
        <w:spacing w:before="0"/>
        <w:ind w:left="425" w:hanging="425"/>
        <w:rPr>
          <w:rFonts w:cs="Arial"/>
          <w:spacing w:val="4"/>
        </w:rPr>
      </w:pPr>
    </w:p>
    <w:p w14:paraId="5117E907" w14:textId="7B07D39E" w:rsidR="00047230" w:rsidRPr="00024600" w:rsidRDefault="00047230" w:rsidP="0018660A">
      <w:pPr>
        <w:tabs>
          <w:tab w:val="left" w:pos="4962"/>
        </w:tabs>
        <w:spacing w:before="0"/>
        <w:ind w:left="425" w:hanging="425"/>
        <w:rPr>
          <w:rFonts w:cs="Arial"/>
          <w:spacing w:val="4"/>
        </w:rPr>
      </w:pPr>
    </w:p>
    <w:p w14:paraId="764E50B4" w14:textId="35C48719" w:rsidR="00047230" w:rsidRPr="00024600" w:rsidRDefault="00047230" w:rsidP="0018660A">
      <w:pPr>
        <w:tabs>
          <w:tab w:val="left" w:pos="4962"/>
        </w:tabs>
        <w:spacing w:before="0"/>
        <w:ind w:left="425" w:hanging="425"/>
        <w:rPr>
          <w:rFonts w:cs="Arial"/>
          <w:spacing w:val="4"/>
        </w:rPr>
      </w:pPr>
    </w:p>
    <w:p w14:paraId="4F7FA8DE" w14:textId="77777777" w:rsidR="00047230" w:rsidRPr="00024600" w:rsidRDefault="00047230" w:rsidP="0018660A">
      <w:pPr>
        <w:tabs>
          <w:tab w:val="left" w:pos="4962"/>
        </w:tabs>
        <w:spacing w:before="0"/>
        <w:ind w:left="425" w:hanging="425"/>
        <w:rPr>
          <w:rFonts w:cs="Arial"/>
          <w:spacing w:val="4"/>
        </w:rPr>
      </w:pPr>
    </w:p>
    <w:p w14:paraId="06AB63B5" w14:textId="2FF35D38" w:rsidR="000F21BD" w:rsidRPr="00024600" w:rsidRDefault="000F21BD" w:rsidP="0018660A">
      <w:pPr>
        <w:tabs>
          <w:tab w:val="left" w:pos="4962"/>
        </w:tabs>
        <w:spacing w:before="0"/>
        <w:ind w:left="425" w:hanging="425"/>
        <w:rPr>
          <w:rFonts w:cs="Arial"/>
          <w:spacing w:val="4"/>
        </w:rPr>
      </w:pPr>
      <w:r w:rsidRPr="00024600">
        <w:rPr>
          <w:rFonts w:cs="Arial"/>
          <w:spacing w:val="4"/>
        </w:rPr>
        <w:t>……………………………………</w:t>
      </w:r>
      <w:r w:rsidRPr="00024600">
        <w:rPr>
          <w:rFonts w:cs="Arial"/>
          <w:spacing w:val="4"/>
        </w:rPr>
        <w:tab/>
        <w:t>……………………………………</w:t>
      </w:r>
      <w:r w:rsidRPr="00024600">
        <w:rPr>
          <w:rFonts w:cs="Arial"/>
          <w:spacing w:val="4"/>
        </w:rPr>
        <w:tab/>
      </w:r>
    </w:p>
    <w:p w14:paraId="781CBE9D" w14:textId="770D6A90" w:rsidR="000F21BD" w:rsidRPr="00024600" w:rsidRDefault="000F21BD" w:rsidP="0018660A">
      <w:pPr>
        <w:tabs>
          <w:tab w:val="left" w:pos="4962"/>
        </w:tabs>
        <w:spacing w:before="0"/>
        <w:ind w:left="425" w:hanging="425"/>
        <w:jc w:val="left"/>
        <w:rPr>
          <w:rFonts w:cs="Arial"/>
          <w:spacing w:val="4"/>
        </w:rPr>
      </w:pPr>
      <w:r w:rsidRPr="00024600">
        <w:rPr>
          <w:rFonts w:cs="Arial"/>
          <w:spacing w:val="4"/>
        </w:rPr>
        <w:t>ČEPRO, a.s.</w:t>
      </w:r>
      <w:r w:rsidR="00135FF2" w:rsidRPr="00024600">
        <w:rPr>
          <w:rFonts w:cs="Arial"/>
          <w:spacing w:val="4"/>
        </w:rPr>
        <w:tab/>
      </w:r>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
    <w:p w14:paraId="74EF7113" w14:textId="5D2D729F" w:rsidR="00DB4779" w:rsidRPr="00024600" w:rsidRDefault="000F21BD" w:rsidP="0018660A">
      <w:pPr>
        <w:tabs>
          <w:tab w:val="left" w:pos="4962"/>
        </w:tabs>
        <w:spacing w:before="0"/>
        <w:ind w:left="425" w:hanging="425"/>
        <w:jc w:val="left"/>
        <w:rPr>
          <w:rFonts w:cs="Arial"/>
          <w:spacing w:val="4"/>
        </w:rPr>
      </w:pPr>
      <w:r w:rsidRPr="00024600">
        <w:rPr>
          <w:rFonts w:cs="Arial"/>
          <w:spacing w:val="4"/>
        </w:rPr>
        <w:t>Ing. František Todt</w:t>
      </w:r>
      <w:r w:rsidR="00135FF2" w:rsidRPr="00024600">
        <w:rPr>
          <w:rFonts w:cs="Arial"/>
          <w:spacing w:val="4"/>
        </w:rPr>
        <w:tab/>
      </w:r>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
    <w:p w14:paraId="78B4DF2A" w14:textId="231DFC5B" w:rsidR="00DB4779" w:rsidRDefault="00EA5930" w:rsidP="0018660A">
      <w:pPr>
        <w:tabs>
          <w:tab w:val="left" w:pos="4962"/>
        </w:tabs>
        <w:spacing w:before="0"/>
        <w:ind w:left="425" w:hanging="425"/>
        <w:jc w:val="left"/>
        <w:rPr>
          <w:rFonts w:cs="Arial"/>
          <w:spacing w:val="4"/>
        </w:rPr>
      </w:pPr>
      <w:r w:rsidRPr="00024600">
        <w:rPr>
          <w:rFonts w:cs="Arial"/>
          <w:spacing w:val="4"/>
        </w:rPr>
        <w:t>č</w:t>
      </w:r>
      <w:r w:rsidR="00DB4779" w:rsidRPr="00024600">
        <w:rPr>
          <w:rFonts w:cs="Arial"/>
          <w:spacing w:val="4"/>
        </w:rPr>
        <w:t>len představenstva</w:t>
      </w:r>
      <w:r w:rsidR="00135FF2" w:rsidRPr="00024600">
        <w:rPr>
          <w:rFonts w:cs="Arial"/>
          <w:spacing w:val="4"/>
        </w:rPr>
        <w:tab/>
      </w:r>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
    <w:p w14:paraId="5066E994" w14:textId="171BA74A" w:rsidR="00E62F52" w:rsidRDefault="00E62F52" w:rsidP="0018660A">
      <w:pPr>
        <w:tabs>
          <w:tab w:val="left" w:pos="4962"/>
        </w:tabs>
        <w:spacing w:before="0"/>
        <w:ind w:left="425" w:hanging="425"/>
        <w:jc w:val="left"/>
        <w:rPr>
          <w:rFonts w:cs="Arial"/>
          <w:spacing w:val="4"/>
        </w:rPr>
      </w:pPr>
    </w:p>
    <w:p w14:paraId="1AED712A" w14:textId="221B2357" w:rsidR="00E62F52" w:rsidRDefault="00E62F52" w:rsidP="0018660A">
      <w:pPr>
        <w:tabs>
          <w:tab w:val="left" w:pos="4962"/>
        </w:tabs>
        <w:spacing w:before="0"/>
        <w:ind w:left="425" w:hanging="425"/>
        <w:jc w:val="left"/>
        <w:rPr>
          <w:rFonts w:cs="Arial"/>
          <w:spacing w:val="4"/>
        </w:rPr>
      </w:pPr>
    </w:p>
    <w:p w14:paraId="0627743C" w14:textId="32A2DB0B" w:rsidR="00E62F52" w:rsidRDefault="00E62F52" w:rsidP="0018660A">
      <w:pPr>
        <w:tabs>
          <w:tab w:val="left" w:pos="4962"/>
        </w:tabs>
        <w:spacing w:before="0"/>
        <w:ind w:left="425" w:hanging="425"/>
        <w:jc w:val="left"/>
        <w:rPr>
          <w:rFonts w:cs="Arial"/>
          <w:spacing w:val="4"/>
        </w:rPr>
      </w:pPr>
    </w:p>
    <w:p w14:paraId="2CBA0625" w14:textId="778A886A" w:rsidR="00E62F52" w:rsidRDefault="00E62F52" w:rsidP="0018660A">
      <w:pPr>
        <w:tabs>
          <w:tab w:val="left" w:pos="4962"/>
        </w:tabs>
        <w:spacing w:before="0"/>
        <w:ind w:left="425" w:hanging="425"/>
        <w:jc w:val="left"/>
        <w:rPr>
          <w:rFonts w:cs="Arial"/>
          <w:spacing w:val="4"/>
        </w:rPr>
      </w:pPr>
    </w:p>
    <w:p w14:paraId="18A03595" w14:textId="55345E55" w:rsidR="00E62F52" w:rsidRDefault="00E62F52" w:rsidP="0018660A">
      <w:pPr>
        <w:tabs>
          <w:tab w:val="left" w:pos="4962"/>
        </w:tabs>
        <w:spacing w:before="0"/>
        <w:ind w:left="425" w:hanging="425"/>
        <w:jc w:val="left"/>
        <w:rPr>
          <w:rFonts w:cs="Arial"/>
          <w:spacing w:val="4"/>
        </w:rPr>
      </w:pPr>
    </w:p>
    <w:p w14:paraId="5513CE7A" w14:textId="73E4F1DD" w:rsidR="00E62F52" w:rsidRDefault="00E62F52" w:rsidP="0018660A">
      <w:pPr>
        <w:tabs>
          <w:tab w:val="left" w:pos="4962"/>
        </w:tabs>
        <w:spacing w:before="0"/>
        <w:ind w:left="425" w:hanging="425"/>
        <w:jc w:val="left"/>
        <w:rPr>
          <w:rFonts w:cs="Arial"/>
          <w:spacing w:val="4"/>
        </w:rPr>
      </w:pPr>
    </w:p>
    <w:p w14:paraId="311F996E" w14:textId="244DEB67" w:rsidR="00E62F52" w:rsidRDefault="00E62F52" w:rsidP="0018660A">
      <w:pPr>
        <w:tabs>
          <w:tab w:val="left" w:pos="4962"/>
        </w:tabs>
        <w:spacing w:before="0"/>
        <w:ind w:left="425" w:hanging="425"/>
        <w:jc w:val="left"/>
        <w:rPr>
          <w:rFonts w:cs="Arial"/>
          <w:spacing w:val="4"/>
        </w:rPr>
      </w:pPr>
    </w:p>
    <w:p w14:paraId="5C4C8B1C" w14:textId="7F818FF4" w:rsidR="00E62F52" w:rsidRDefault="00E62F52" w:rsidP="0018660A">
      <w:pPr>
        <w:tabs>
          <w:tab w:val="left" w:pos="4962"/>
        </w:tabs>
        <w:spacing w:before="0"/>
        <w:ind w:left="425" w:hanging="425"/>
        <w:jc w:val="left"/>
        <w:rPr>
          <w:rFonts w:cs="Arial"/>
          <w:spacing w:val="4"/>
        </w:rPr>
      </w:pPr>
    </w:p>
    <w:p w14:paraId="287C7B3A" w14:textId="4A903603" w:rsidR="00E62F52" w:rsidRDefault="00E62F52" w:rsidP="0018660A">
      <w:pPr>
        <w:tabs>
          <w:tab w:val="left" w:pos="4962"/>
        </w:tabs>
        <w:spacing w:before="0"/>
        <w:ind w:left="425" w:hanging="425"/>
        <w:jc w:val="left"/>
        <w:rPr>
          <w:rFonts w:cs="Arial"/>
          <w:spacing w:val="4"/>
        </w:rPr>
      </w:pPr>
    </w:p>
    <w:p w14:paraId="1974F80B" w14:textId="375C8780" w:rsidR="00E62F52" w:rsidRDefault="00E62F52" w:rsidP="0018660A">
      <w:pPr>
        <w:tabs>
          <w:tab w:val="left" w:pos="4962"/>
        </w:tabs>
        <w:spacing w:before="0"/>
        <w:ind w:left="425" w:hanging="425"/>
        <w:jc w:val="left"/>
        <w:rPr>
          <w:rFonts w:cs="Arial"/>
          <w:spacing w:val="4"/>
        </w:rPr>
      </w:pPr>
    </w:p>
    <w:p w14:paraId="73C71A9B" w14:textId="385495BC" w:rsidR="00E62F52" w:rsidRDefault="00E62F52" w:rsidP="0018660A">
      <w:pPr>
        <w:tabs>
          <w:tab w:val="left" w:pos="4962"/>
        </w:tabs>
        <w:spacing w:before="0"/>
        <w:ind w:left="425" w:hanging="425"/>
        <w:jc w:val="left"/>
        <w:rPr>
          <w:rFonts w:cs="Arial"/>
          <w:spacing w:val="4"/>
        </w:rPr>
      </w:pPr>
    </w:p>
    <w:p w14:paraId="200116A7" w14:textId="64CED7D6" w:rsidR="00E62F52" w:rsidRDefault="00E62F52" w:rsidP="0018660A">
      <w:pPr>
        <w:tabs>
          <w:tab w:val="left" w:pos="4962"/>
        </w:tabs>
        <w:spacing w:before="0"/>
        <w:ind w:left="425" w:hanging="425"/>
        <w:jc w:val="left"/>
        <w:rPr>
          <w:rFonts w:cs="Arial"/>
          <w:spacing w:val="4"/>
        </w:rPr>
      </w:pPr>
    </w:p>
    <w:p w14:paraId="6E3B1E68" w14:textId="6D0A6AAC" w:rsidR="00E62F52" w:rsidRDefault="00E62F52" w:rsidP="0018660A">
      <w:pPr>
        <w:tabs>
          <w:tab w:val="left" w:pos="4962"/>
        </w:tabs>
        <w:spacing w:before="0"/>
        <w:ind w:left="425" w:hanging="425"/>
        <w:jc w:val="left"/>
        <w:rPr>
          <w:rFonts w:cs="Arial"/>
          <w:spacing w:val="4"/>
        </w:rPr>
      </w:pPr>
    </w:p>
    <w:p w14:paraId="43AB4218" w14:textId="1C136511" w:rsidR="00E62F52" w:rsidRDefault="00E62F52" w:rsidP="0018660A">
      <w:pPr>
        <w:tabs>
          <w:tab w:val="left" w:pos="4962"/>
        </w:tabs>
        <w:spacing w:before="0"/>
        <w:ind w:left="425" w:hanging="425"/>
        <w:jc w:val="left"/>
        <w:rPr>
          <w:rFonts w:cs="Arial"/>
          <w:spacing w:val="4"/>
        </w:rPr>
      </w:pPr>
    </w:p>
    <w:p w14:paraId="2F19088E" w14:textId="6E69FF15" w:rsidR="00E62F52" w:rsidRDefault="00E62F52" w:rsidP="0018660A">
      <w:pPr>
        <w:tabs>
          <w:tab w:val="left" w:pos="4962"/>
        </w:tabs>
        <w:spacing w:before="0"/>
        <w:ind w:left="425" w:hanging="425"/>
        <w:jc w:val="left"/>
        <w:rPr>
          <w:rFonts w:cs="Arial"/>
          <w:spacing w:val="4"/>
        </w:rPr>
      </w:pPr>
    </w:p>
    <w:p w14:paraId="736BBE1D" w14:textId="0769578C" w:rsidR="00E62F52" w:rsidRDefault="00E62F52" w:rsidP="0018660A">
      <w:pPr>
        <w:tabs>
          <w:tab w:val="left" w:pos="4962"/>
        </w:tabs>
        <w:spacing w:before="0"/>
        <w:ind w:left="425" w:hanging="425"/>
        <w:jc w:val="left"/>
        <w:rPr>
          <w:rFonts w:cs="Arial"/>
          <w:spacing w:val="4"/>
        </w:rPr>
      </w:pPr>
    </w:p>
    <w:p w14:paraId="6F5056D2" w14:textId="781FA2A2" w:rsidR="00E62F52" w:rsidRDefault="00E62F52" w:rsidP="0018660A">
      <w:pPr>
        <w:tabs>
          <w:tab w:val="left" w:pos="4962"/>
        </w:tabs>
        <w:spacing w:before="0"/>
        <w:ind w:left="425" w:hanging="425"/>
        <w:jc w:val="left"/>
        <w:rPr>
          <w:rFonts w:cs="Arial"/>
          <w:spacing w:val="4"/>
        </w:rPr>
      </w:pPr>
    </w:p>
    <w:p w14:paraId="70AF13DD" w14:textId="0799FE99" w:rsidR="00E62F52" w:rsidRDefault="00E62F52" w:rsidP="0018660A">
      <w:pPr>
        <w:tabs>
          <w:tab w:val="left" w:pos="4962"/>
        </w:tabs>
        <w:spacing w:before="0"/>
        <w:ind w:left="425" w:hanging="425"/>
        <w:jc w:val="left"/>
        <w:rPr>
          <w:rFonts w:cs="Arial"/>
          <w:spacing w:val="4"/>
        </w:rPr>
      </w:pPr>
    </w:p>
    <w:p w14:paraId="39C8EA0E" w14:textId="6BC7F6F2" w:rsidR="00E62F52" w:rsidRDefault="00E62F52" w:rsidP="0018660A">
      <w:pPr>
        <w:tabs>
          <w:tab w:val="left" w:pos="4962"/>
        </w:tabs>
        <w:spacing w:before="0"/>
        <w:ind w:left="425" w:hanging="425"/>
        <w:jc w:val="left"/>
        <w:rPr>
          <w:rFonts w:cs="Arial"/>
          <w:spacing w:val="4"/>
        </w:rPr>
      </w:pPr>
    </w:p>
    <w:p w14:paraId="71599646" w14:textId="14E6FF15" w:rsidR="00E62F52" w:rsidRDefault="00E62F52" w:rsidP="0018660A">
      <w:pPr>
        <w:tabs>
          <w:tab w:val="left" w:pos="4962"/>
        </w:tabs>
        <w:spacing w:before="0"/>
        <w:ind w:left="425" w:hanging="425"/>
        <w:jc w:val="left"/>
        <w:rPr>
          <w:rFonts w:cs="Arial"/>
          <w:spacing w:val="4"/>
        </w:rPr>
      </w:pPr>
    </w:p>
    <w:p w14:paraId="7CD481A5" w14:textId="7F7E9FE8" w:rsidR="00E62F52" w:rsidRDefault="00E62F52" w:rsidP="0018660A">
      <w:pPr>
        <w:tabs>
          <w:tab w:val="left" w:pos="4962"/>
        </w:tabs>
        <w:spacing w:before="0"/>
        <w:ind w:left="425" w:hanging="425"/>
        <w:jc w:val="left"/>
        <w:rPr>
          <w:rFonts w:cs="Arial"/>
          <w:spacing w:val="4"/>
        </w:rPr>
      </w:pPr>
    </w:p>
    <w:p w14:paraId="37C988FC" w14:textId="4998EF35" w:rsidR="00E62F52" w:rsidRDefault="00E62F52" w:rsidP="0018660A">
      <w:pPr>
        <w:tabs>
          <w:tab w:val="left" w:pos="4962"/>
        </w:tabs>
        <w:spacing w:before="0"/>
        <w:ind w:left="425" w:hanging="425"/>
        <w:jc w:val="left"/>
        <w:rPr>
          <w:rFonts w:cs="Arial"/>
          <w:spacing w:val="4"/>
        </w:rPr>
      </w:pPr>
    </w:p>
    <w:p w14:paraId="0B1D9EEC" w14:textId="0A666EF9" w:rsidR="00E62F52" w:rsidRDefault="00E62F52" w:rsidP="0018660A">
      <w:pPr>
        <w:tabs>
          <w:tab w:val="left" w:pos="4962"/>
        </w:tabs>
        <w:spacing w:before="0"/>
        <w:ind w:left="425" w:hanging="425"/>
        <w:jc w:val="left"/>
        <w:rPr>
          <w:rFonts w:cs="Arial"/>
          <w:spacing w:val="4"/>
        </w:rPr>
      </w:pPr>
    </w:p>
    <w:p w14:paraId="16BBF285" w14:textId="4353844D" w:rsidR="00E62F52" w:rsidRDefault="00E62F52" w:rsidP="0018660A">
      <w:pPr>
        <w:tabs>
          <w:tab w:val="left" w:pos="4962"/>
        </w:tabs>
        <w:spacing w:before="0"/>
        <w:ind w:left="425" w:hanging="425"/>
        <w:jc w:val="left"/>
        <w:rPr>
          <w:rFonts w:cs="Arial"/>
          <w:spacing w:val="4"/>
        </w:rPr>
      </w:pPr>
    </w:p>
    <w:p w14:paraId="76074959" w14:textId="1095D133" w:rsidR="00E62F52" w:rsidRDefault="00E62F52" w:rsidP="0018660A">
      <w:pPr>
        <w:tabs>
          <w:tab w:val="left" w:pos="4962"/>
        </w:tabs>
        <w:spacing w:before="0"/>
        <w:ind w:left="425" w:hanging="425"/>
        <w:jc w:val="left"/>
        <w:rPr>
          <w:rFonts w:cs="Arial"/>
          <w:spacing w:val="4"/>
        </w:rPr>
      </w:pPr>
    </w:p>
    <w:p w14:paraId="5E873A5D" w14:textId="04D6DB67" w:rsidR="00E62F52" w:rsidRDefault="00E62F52" w:rsidP="0018660A">
      <w:pPr>
        <w:tabs>
          <w:tab w:val="left" w:pos="4962"/>
        </w:tabs>
        <w:spacing w:before="0"/>
        <w:ind w:left="425" w:hanging="425"/>
        <w:jc w:val="left"/>
        <w:rPr>
          <w:rFonts w:cs="Arial"/>
          <w:spacing w:val="4"/>
        </w:rPr>
      </w:pPr>
    </w:p>
    <w:p w14:paraId="41ABBB2F" w14:textId="7438DFD3" w:rsidR="00E62F52" w:rsidRDefault="00E62F52" w:rsidP="0018660A">
      <w:pPr>
        <w:tabs>
          <w:tab w:val="left" w:pos="4962"/>
        </w:tabs>
        <w:spacing w:before="0"/>
        <w:ind w:left="425" w:hanging="425"/>
        <w:jc w:val="left"/>
        <w:rPr>
          <w:rFonts w:cs="Arial"/>
          <w:spacing w:val="4"/>
        </w:rPr>
      </w:pPr>
    </w:p>
    <w:p w14:paraId="44EF951E" w14:textId="3638764B" w:rsidR="00E62F52" w:rsidRDefault="00E62F52" w:rsidP="0018660A">
      <w:pPr>
        <w:tabs>
          <w:tab w:val="left" w:pos="4962"/>
        </w:tabs>
        <w:spacing w:before="0"/>
        <w:ind w:left="425" w:hanging="425"/>
        <w:jc w:val="left"/>
        <w:rPr>
          <w:rFonts w:cs="Arial"/>
          <w:spacing w:val="4"/>
        </w:rPr>
      </w:pPr>
    </w:p>
    <w:p w14:paraId="2F1EDF48" w14:textId="4E68A44C" w:rsidR="00E62F52" w:rsidRDefault="00E62F52" w:rsidP="0018660A">
      <w:pPr>
        <w:tabs>
          <w:tab w:val="left" w:pos="4962"/>
        </w:tabs>
        <w:spacing w:before="0"/>
        <w:ind w:left="425" w:hanging="425"/>
        <w:jc w:val="left"/>
        <w:rPr>
          <w:rFonts w:cs="Arial"/>
          <w:spacing w:val="4"/>
        </w:rPr>
      </w:pPr>
    </w:p>
    <w:p w14:paraId="1F73DAF7" w14:textId="3AA40A07" w:rsidR="00E62F52" w:rsidRDefault="00E62F52" w:rsidP="0018660A">
      <w:pPr>
        <w:tabs>
          <w:tab w:val="left" w:pos="4962"/>
        </w:tabs>
        <w:spacing w:before="0"/>
        <w:ind w:left="425" w:hanging="425"/>
        <w:jc w:val="left"/>
        <w:rPr>
          <w:rFonts w:cs="Arial"/>
          <w:spacing w:val="4"/>
        </w:rPr>
      </w:pPr>
    </w:p>
    <w:p w14:paraId="42216F48" w14:textId="17B6F49A" w:rsidR="00E62F52" w:rsidRDefault="00E62F52" w:rsidP="0018660A">
      <w:pPr>
        <w:tabs>
          <w:tab w:val="left" w:pos="4962"/>
        </w:tabs>
        <w:spacing w:before="0"/>
        <w:ind w:left="425" w:hanging="425"/>
        <w:jc w:val="left"/>
        <w:rPr>
          <w:rFonts w:cs="Arial"/>
          <w:spacing w:val="4"/>
        </w:rPr>
      </w:pPr>
    </w:p>
    <w:p w14:paraId="60D26A72" w14:textId="034A8197" w:rsidR="00E62F52" w:rsidRDefault="00E62F52" w:rsidP="0018660A">
      <w:pPr>
        <w:tabs>
          <w:tab w:val="left" w:pos="4962"/>
        </w:tabs>
        <w:spacing w:before="0"/>
        <w:ind w:left="425" w:hanging="425"/>
        <w:jc w:val="left"/>
        <w:rPr>
          <w:rFonts w:cs="Arial"/>
          <w:spacing w:val="4"/>
        </w:rPr>
      </w:pPr>
    </w:p>
    <w:p w14:paraId="5C5A4017" w14:textId="0D59A214" w:rsidR="00E62F52" w:rsidRDefault="00E62F52" w:rsidP="0018660A">
      <w:pPr>
        <w:tabs>
          <w:tab w:val="left" w:pos="4962"/>
        </w:tabs>
        <w:spacing w:before="0"/>
        <w:ind w:left="425" w:hanging="425"/>
        <w:jc w:val="left"/>
        <w:rPr>
          <w:rFonts w:cs="Arial"/>
          <w:spacing w:val="4"/>
        </w:rPr>
      </w:pPr>
    </w:p>
    <w:p w14:paraId="42AB9D13" w14:textId="4CB5CA80" w:rsidR="00E62F52" w:rsidRDefault="00E62F52" w:rsidP="0018660A">
      <w:pPr>
        <w:tabs>
          <w:tab w:val="left" w:pos="4962"/>
        </w:tabs>
        <w:spacing w:before="0"/>
        <w:ind w:left="425" w:hanging="425"/>
        <w:jc w:val="left"/>
        <w:rPr>
          <w:rFonts w:cs="Arial"/>
          <w:spacing w:val="4"/>
        </w:rPr>
      </w:pPr>
    </w:p>
    <w:p w14:paraId="75268037" w14:textId="6111B783" w:rsidR="00E62F52" w:rsidRDefault="00E62F52" w:rsidP="0018660A">
      <w:pPr>
        <w:tabs>
          <w:tab w:val="left" w:pos="4962"/>
        </w:tabs>
        <w:spacing w:before="0"/>
        <w:ind w:left="425" w:hanging="425"/>
        <w:jc w:val="left"/>
        <w:rPr>
          <w:rFonts w:cs="Arial"/>
          <w:spacing w:val="4"/>
        </w:rPr>
      </w:pPr>
    </w:p>
    <w:p w14:paraId="7FBA0E67" w14:textId="1FC78240" w:rsidR="00E62F52" w:rsidRDefault="00E62F52" w:rsidP="0018660A">
      <w:pPr>
        <w:tabs>
          <w:tab w:val="left" w:pos="4962"/>
        </w:tabs>
        <w:spacing w:before="0"/>
        <w:ind w:left="425" w:hanging="425"/>
        <w:jc w:val="left"/>
        <w:rPr>
          <w:rFonts w:cs="Arial"/>
          <w:spacing w:val="4"/>
        </w:rPr>
      </w:pPr>
    </w:p>
    <w:p w14:paraId="43DC9C67" w14:textId="0168FC61" w:rsidR="00E62F52" w:rsidRDefault="00E62F52" w:rsidP="0018660A">
      <w:pPr>
        <w:tabs>
          <w:tab w:val="left" w:pos="4962"/>
        </w:tabs>
        <w:spacing w:before="0"/>
        <w:ind w:left="425" w:hanging="425"/>
        <w:jc w:val="left"/>
        <w:rPr>
          <w:rFonts w:cs="Arial"/>
          <w:spacing w:val="4"/>
        </w:rPr>
      </w:pPr>
    </w:p>
    <w:p w14:paraId="33A6CA5D" w14:textId="20AE2350" w:rsidR="00E62F52" w:rsidRDefault="00E62F52" w:rsidP="0018660A">
      <w:pPr>
        <w:tabs>
          <w:tab w:val="left" w:pos="4962"/>
        </w:tabs>
        <w:spacing w:before="0"/>
        <w:ind w:left="425" w:hanging="425"/>
        <w:jc w:val="left"/>
        <w:rPr>
          <w:rFonts w:cs="Arial"/>
          <w:spacing w:val="4"/>
        </w:rPr>
      </w:pPr>
    </w:p>
    <w:p w14:paraId="538D64A7" w14:textId="725B3FC8" w:rsidR="00E62F52" w:rsidRDefault="00E62F52" w:rsidP="0018660A">
      <w:pPr>
        <w:tabs>
          <w:tab w:val="left" w:pos="4962"/>
        </w:tabs>
        <w:spacing w:before="0"/>
        <w:ind w:left="425" w:hanging="425"/>
        <w:jc w:val="left"/>
        <w:rPr>
          <w:rFonts w:cs="Arial"/>
          <w:spacing w:val="4"/>
        </w:rPr>
      </w:pPr>
    </w:p>
    <w:p w14:paraId="31AACD66" w14:textId="009691B5" w:rsidR="00E62F52" w:rsidRDefault="00E62F52" w:rsidP="0018660A">
      <w:pPr>
        <w:tabs>
          <w:tab w:val="left" w:pos="4962"/>
        </w:tabs>
        <w:spacing w:before="0"/>
        <w:ind w:left="425" w:hanging="425"/>
        <w:jc w:val="left"/>
        <w:rPr>
          <w:rFonts w:cs="Arial"/>
          <w:spacing w:val="4"/>
        </w:rPr>
      </w:pPr>
    </w:p>
    <w:p w14:paraId="2B608374" w14:textId="309FC38C" w:rsidR="00E62F52" w:rsidRDefault="00E62F52" w:rsidP="0018660A">
      <w:pPr>
        <w:tabs>
          <w:tab w:val="left" w:pos="4962"/>
        </w:tabs>
        <w:spacing w:before="0"/>
        <w:ind w:left="425" w:hanging="425"/>
        <w:jc w:val="left"/>
        <w:rPr>
          <w:rFonts w:cs="Arial"/>
          <w:spacing w:val="4"/>
        </w:rPr>
      </w:pPr>
    </w:p>
    <w:p w14:paraId="7C1D9EFF" w14:textId="1769899F" w:rsidR="00E62F52" w:rsidRDefault="00E62F52" w:rsidP="0018660A">
      <w:pPr>
        <w:tabs>
          <w:tab w:val="left" w:pos="4962"/>
        </w:tabs>
        <w:spacing w:before="0"/>
        <w:ind w:left="425" w:hanging="425"/>
        <w:jc w:val="left"/>
        <w:rPr>
          <w:rFonts w:cs="Arial"/>
          <w:spacing w:val="4"/>
        </w:rPr>
      </w:pPr>
    </w:p>
    <w:p w14:paraId="46D16710" w14:textId="6A6BA388" w:rsidR="00E62F52" w:rsidRDefault="00E62F52" w:rsidP="0018660A">
      <w:pPr>
        <w:tabs>
          <w:tab w:val="left" w:pos="4962"/>
        </w:tabs>
        <w:spacing w:before="0"/>
        <w:ind w:left="425" w:hanging="425"/>
        <w:jc w:val="left"/>
        <w:rPr>
          <w:rFonts w:cs="Arial"/>
          <w:spacing w:val="4"/>
        </w:rPr>
      </w:pPr>
    </w:p>
    <w:p w14:paraId="3E6D86A0" w14:textId="0AD28963" w:rsidR="00E62F52" w:rsidRDefault="00E62F52" w:rsidP="0018660A">
      <w:pPr>
        <w:tabs>
          <w:tab w:val="left" w:pos="4962"/>
        </w:tabs>
        <w:spacing w:before="0"/>
        <w:ind w:left="425" w:hanging="425"/>
        <w:jc w:val="left"/>
        <w:rPr>
          <w:rFonts w:cs="Arial"/>
          <w:spacing w:val="4"/>
        </w:rPr>
      </w:pPr>
    </w:p>
    <w:p w14:paraId="49ED4599" w14:textId="2E93E5FC" w:rsidR="00E62F52" w:rsidRDefault="00E62F52" w:rsidP="0018660A">
      <w:pPr>
        <w:tabs>
          <w:tab w:val="left" w:pos="4962"/>
        </w:tabs>
        <w:spacing w:before="0"/>
        <w:ind w:left="425" w:hanging="425"/>
        <w:jc w:val="left"/>
        <w:rPr>
          <w:rFonts w:cs="Arial"/>
          <w:spacing w:val="4"/>
        </w:rPr>
      </w:pPr>
    </w:p>
    <w:p w14:paraId="7AEAC17F" w14:textId="1B0E13E2" w:rsidR="00E62F52" w:rsidRDefault="00E62F52" w:rsidP="0018660A">
      <w:pPr>
        <w:tabs>
          <w:tab w:val="left" w:pos="4962"/>
        </w:tabs>
        <w:spacing w:before="0"/>
        <w:ind w:left="425" w:hanging="425"/>
        <w:jc w:val="left"/>
        <w:rPr>
          <w:rFonts w:cs="Arial"/>
          <w:spacing w:val="4"/>
        </w:rPr>
      </w:pPr>
    </w:p>
    <w:p w14:paraId="061D8A90" w14:textId="36597866" w:rsidR="00E62F52" w:rsidRDefault="00E62F52" w:rsidP="0018660A">
      <w:pPr>
        <w:tabs>
          <w:tab w:val="left" w:pos="4962"/>
        </w:tabs>
        <w:spacing w:before="0"/>
        <w:ind w:left="425" w:hanging="425"/>
        <w:jc w:val="left"/>
        <w:rPr>
          <w:rFonts w:cs="Arial"/>
          <w:spacing w:val="4"/>
        </w:rPr>
      </w:pPr>
    </w:p>
    <w:p w14:paraId="216CC2D7" w14:textId="647B6727" w:rsidR="00E62F52" w:rsidRDefault="00E62F52" w:rsidP="0018660A">
      <w:pPr>
        <w:tabs>
          <w:tab w:val="left" w:pos="4962"/>
        </w:tabs>
        <w:spacing w:before="0"/>
        <w:ind w:left="425" w:hanging="425"/>
        <w:jc w:val="left"/>
        <w:rPr>
          <w:rFonts w:cs="Arial"/>
          <w:spacing w:val="4"/>
        </w:rPr>
      </w:pPr>
    </w:p>
    <w:p w14:paraId="6D313415" w14:textId="13A7FF92" w:rsidR="00E62F52" w:rsidRDefault="00E62F52" w:rsidP="0018660A">
      <w:pPr>
        <w:tabs>
          <w:tab w:val="left" w:pos="4962"/>
        </w:tabs>
        <w:spacing w:before="0"/>
        <w:ind w:left="425" w:hanging="425"/>
        <w:jc w:val="left"/>
        <w:rPr>
          <w:rFonts w:cs="Arial"/>
          <w:spacing w:val="4"/>
        </w:rPr>
      </w:pPr>
    </w:p>
    <w:p w14:paraId="2F0433EB" w14:textId="4F489AD5" w:rsidR="00E62F52" w:rsidRDefault="00E62F52" w:rsidP="0018660A">
      <w:pPr>
        <w:tabs>
          <w:tab w:val="left" w:pos="4962"/>
        </w:tabs>
        <w:spacing w:before="0"/>
        <w:ind w:left="425" w:hanging="425"/>
        <w:jc w:val="left"/>
        <w:rPr>
          <w:rFonts w:cs="Arial"/>
          <w:spacing w:val="4"/>
        </w:rPr>
      </w:pPr>
    </w:p>
    <w:p w14:paraId="35DEB3D4" w14:textId="2DBFD9FA" w:rsidR="00E62F52" w:rsidRDefault="00E62F52" w:rsidP="0098039B">
      <w:pPr>
        <w:tabs>
          <w:tab w:val="left" w:pos="4962"/>
        </w:tabs>
        <w:spacing w:before="0"/>
        <w:jc w:val="left"/>
        <w:rPr>
          <w:rFonts w:cs="Arial"/>
          <w:spacing w:val="4"/>
        </w:rPr>
      </w:pPr>
      <w:r>
        <w:rPr>
          <w:rFonts w:cs="Arial"/>
          <w:spacing w:val="4"/>
        </w:rPr>
        <w:t>PROSTOR PRO PŘÍLOHY</w:t>
      </w:r>
    </w:p>
    <w:p w14:paraId="50D77621" w14:textId="6BF3F121" w:rsidR="007C183E" w:rsidRDefault="007C183E" w:rsidP="00943B26">
      <w:pPr>
        <w:pStyle w:val="Odstavec3"/>
        <w:numPr>
          <w:ilvl w:val="0"/>
          <w:numId w:val="0"/>
        </w:numPr>
        <w:tabs>
          <w:tab w:val="clear" w:pos="1134"/>
          <w:tab w:val="left" w:pos="1985"/>
        </w:tabs>
        <w:jc w:val="center"/>
        <w:rPr>
          <w:rFonts w:cs="Arial"/>
          <w:color w:val="000000"/>
        </w:rPr>
      </w:pPr>
      <w:r>
        <w:rPr>
          <w:rFonts w:cs="Arial"/>
          <w:color w:val="000000"/>
        </w:rPr>
        <w:t>P</w:t>
      </w:r>
      <w:r w:rsidRPr="00024600">
        <w:rPr>
          <w:rFonts w:cs="Arial"/>
          <w:color w:val="000000"/>
        </w:rPr>
        <w:t>říloha č. 1</w:t>
      </w:r>
      <w:r>
        <w:rPr>
          <w:rFonts w:cs="Arial"/>
          <w:color w:val="000000"/>
        </w:rPr>
        <w:t>: Technická specifikace</w:t>
      </w:r>
    </w:p>
    <w:p w14:paraId="448471ED" w14:textId="77777777" w:rsidR="007C183E" w:rsidRDefault="007C183E" w:rsidP="007C183E">
      <w:pPr>
        <w:pStyle w:val="Odstavec3"/>
        <w:numPr>
          <w:ilvl w:val="0"/>
          <w:numId w:val="0"/>
        </w:numPr>
        <w:tabs>
          <w:tab w:val="clear" w:pos="1134"/>
          <w:tab w:val="left" w:pos="1985"/>
        </w:tabs>
        <w:jc w:val="left"/>
        <w:rPr>
          <w:rFonts w:cs="Arial"/>
          <w:color w:val="000000"/>
        </w:rPr>
      </w:pPr>
    </w:p>
    <w:p w14:paraId="0A92FB07" w14:textId="77777777" w:rsidR="007C183E" w:rsidRDefault="007C183E" w:rsidP="007C183E">
      <w:pPr>
        <w:pStyle w:val="Odstavec3"/>
        <w:numPr>
          <w:ilvl w:val="0"/>
          <w:numId w:val="0"/>
        </w:numPr>
        <w:tabs>
          <w:tab w:val="clear" w:pos="1134"/>
          <w:tab w:val="left" w:pos="1985"/>
        </w:tabs>
        <w:jc w:val="left"/>
        <w:rPr>
          <w:rFonts w:cs="Arial"/>
          <w:color w:val="000000"/>
        </w:rPr>
      </w:pPr>
    </w:p>
    <w:p w14:paraId="11A6A8F2" w14:textId="77777777" w:rsidR="007C183E" w:rsidRDefault="007C183E" w:rsidP="007C183E">
      <w:pPr>
        <w:pStyle w:val="Odstavec3"/>
        <w:numPr>
          <w:ilvl w:val="0"/>
          <w:numId w:val="0"/>
        </w:numPr>
        <w:tabs>
          <w:tab w:val="clear" w:pos="1134"/>
          <w:tab w:val="left" w:pos="1985"/>
        </w:tabs>
        <w:jc w:val="left"/>
        <w:rPr>
          <w:rFonts w:cs="Arial"/>
          <w:color w:val="000000"/>
        </w:rPr>
      </w:pPr>
    </w:p>
    <w:p w14:paraId="7F0F89E2" w14:textId="77777777" w:rsidR="007C183E" w:rsidRDefault="007C183E" w:rsidP="007C183E">
      <w:pPr>
        <w:pStyle w:val="Odstavec3"/>
        <w:numPr>
          <w:ilvl w:val="0"/>
          <w:numId w:val="0"/>
        </w:numPr>
        <w:tabs>
          <w:tab w:val="clear" w:pos="1134"/>
          <w:tab w:val="left" w:pos="1985"/>
        </w:tabs>
        <w:jc w:val="left"/>
        <w:rPr>
          <w:rFonts w:cs="Arial"/>
          <w:color w:val="000000"/>
        </w:rPr>
      </w:pPr>
    </w:p>
    <w:p w14:paraId="62E093B4" w14:textId="77777777" w:rsidR="007C183E" w:rsidRDefault="007C183E" w:rsidP="007C183E">
      <w:pPr>
        <w:pStyle w:val="Odstavec3"/>
        <w:numPr>
          <w:ilvl w:val="0"/>
          <w:numId w:val="0"/>
        </w:numPr>
        <w:tabs>
          <w:tab w:val="clear" w:pos="1134"/>
          <w:tab w:val="left" w:pos="1985"/>
        </w:tabs>
        <w:jc w:val="left"/>
        <w:rPr>
          <w:rFonts w:cs="Arial"/>
          <w:color w:val="000000"/>
        </w:rPr>
      </w:pPr>
    </w:p>
    <w:p w14:paraId="01153471" w14:textId="77777777" w:rsidR="007C183E" w:rsidRDefault="007C183E" w:rsidP="007C183E">
      <w:pPr>
        <w:pStyle w:val="Odstavec3"/>
        <w:numPr>
          <w:ilvl w:val="0"/>
          <w:numId w:val="0"/>
        </w:numPr>
        <w:tabs>
          <w:tab w:val="clear" w:pos="1134"/>
          <w:tab w:val="left" w:pos="1985"/>
        </w:tabs>
        <w:jc w:val="left"/>
        <w:rPr>
          <w:rFonts w:cs="Arial"/>
          <w:color w:val="000000"/>
        </w:rPr>
      </w:pPr>
    </w:p>
    <w:p w14:paraId="273A2362" w14:textId="77777777" w:rsidR="007C183E" w:rsidRDefault="007C183E" w:rsidP="007C183E">
      <w:pPr>
        <w:pStyle w:val="Odstavec3"/>
        <w:numPr>
          <w:ilvl w:val="0"/>
          <w:numId w:val="0"/>
        </w:numPr>
        <w:tabs>
          <w:tab w:val="clear" w:pos="1134"/>
          <w:tab w:val="left" w:pos="1985"/>
        </w:tabs>
        <w:jc w:val="left"/>
        <w:rPr>
          <w:rFonts w:cs="Arial"/>
          <w:color w:val="000000"/>
        </w:rPr>
      </w:pPr>
    </w:p>
    <w:p w14:paraId="5CFB92CC" w14:textId="77777777" w:rsidR="007C183E" w:rsidRDefault="007C183E" w:rsidP="007C183E">
      <w:pPr>
        <w:pStyle w:val="Odstavec3"/>
        <w:numPr>
          <w:ilvl w:val="0"/>
          <w:numId w:val="0"/>
        </w:numPr>
        <w:tabs>
          <w:tab w:val="clear" w:pos="1134"/>
          <w:tab w:val="left" w:pos="1985"/>
        </w:tabs>
        <w:jc w:val="left"/>
        <w:rPr>
          <w:rFonts w:cs="Arial"/>
          <w:color w:val="000000"/>
        </w:rPr>
      </w:pPr>
    </w:p>
    <w:p w14:paraId="1ABD8830" w14:textId="77777777" w:rsidR="007C183E" w:rsidRDefault="007C183E" w:rsidP="007C183E">
      <w:pPr>
        <w:pStyle w:val="Odstavec3"/>
        <w:numPr>
          <w:ilvl w:val="0"/>
          <w:numId w:val="0"/>
        </w:numPr>
        <w:tabs>
          <w:tab w:val="clear" w:pos="1134"/>
          <w:tab w:val="left" w:pos="1985"/>
        </w:tabs>
        <w:jc w:val="left"/>
        <w:rPr>
          <w:rFonts w:cs="Arial"/>
          <w:color w:val="000000"/>
        </w:rPr>
      </w:pPr>
    </w:p>
    <w:p w14:paraId="4A653413" w14:textId="77777777" w:rsidR="007C183E" w:rsidRDefault="007C183E" w:rsidP="007C183E">
      <w:pPr>
        <w:pStyle w:val="Odstavec3"/>
        <w:numPr>
          <w:ilvl w:val="0"/>
          <w:numId w:val="0"/>
        </w:numPr>
        <w:tabs>
          <w:tab w:val="clear" w:pos="1134"/>
          <w:tab w:val="left" w:pos="1985"/>
        </w:tabs>
        <w:jc w:val="left"/>
        <w:rPr>
          <w:rFonts w:cs="Arial"/>
          <w:color w:val="000000"/>
        </w:rPr>
      </w:pPr>
    </w:p>
    <w:p w14:paraId="322B3CCC" w14:textId="77777777" w:rsidR="007C183E" w:rsidRDefault="007C183E" w:rsidP="007C183E">
      <w:pPr>
        <w:pStyle w:val="Odstavec3"/>
        <w:numPr>
          <w:ilvl w:val="0"/>
          <w:numId w:val="0"/>
        </w:numPr>
        <w:tabs>
          <w:tab w:val="clear" w:pos="1134"/>
          <w:tab w:val="left" w:pos="1985"/>
        </w:tabs>
        <w:jc w:val="left"/>
        <w:rPr>
          <w:rFonts w:cs="Arial"/>
          <w:color w:val="000000"/>
        </w:rPr>
      </w:pPr>
    </w:p>
    <w:p w14:paraId="7FB26FF6" w14:textId="77777777" w:rsidR="007C183E" w:rsidRDefault="007C183E" w:rsidP="007C183E">
      <w:pPr>
        <w:pStyle w:val="Odstavec3"/>
        <w:numPr>
          <w:ilvl w:val="0"/>
          <w:numId w:val="0"/>
        </w:numPr>
        <w:tabs>
          <w:tab w:val="clear" w:pos="1134"/>
          <w:tab w:val="left" w:pos="1985"/>
        </w:tabs>
        <w:jc w:val="left"/>
        <w:rPr>
          <w:rFonts w:cs="Arial"/>
          <w:color w:val="000000"/>
        </w:rPr>
      </w:pPr>
    </w:p>
    <w:p w14:paraId="342E165F" w14:textId="77777777" w:rsidR="007C183E" w:rsidRDefault="007C183E" w:rsidP="007C183E">
      <w:pPr>
        <w:pStyle w:val="Odstavec3"/>
        <w:numPr>
          <w:ilvl w:val="0"/>
          <w:numId w:val="0"/>
        </w:numPr>
        <w:tabs>
          <w:tab w:val="clear" w:pos="1134"/>
          <w:tab w:val="left" w:pos="1985"/>
        </w:tabs>
        <w:jc w:val="left"/>
        <w:rPr>
          <w:rFonts w:cs="Arial"/>
          <w:color w:val="000000"/>
        </w:rPr>
      </w:pPr>
    </w:p>
    <w:p w14:paraId="60D39BAD" w14:textId="77777777" w:rsidR="007C183E" w:rsidRDefault="007C183E" w:rsidP="007C183E">
      <w:pPr>
        <w:pStyle w:val="Odstavec3"/>
        <w:numPr>
          <w:ilvl w:val="0"/>
          <w:numId w:val="0"/>
        </w:numPr>
        <w:tabs>
          <w:tab w:val="clear" w:pos="1134"/>
          <w:tab w:val="left" w:pos="1985"/>
        </w:tabs>
        <w:jc w:val="left"/>
        <w:rPr>
          <w:rFonts w:cs="Arial"/>
          <w:color w:val="000000"/>
        </w:rPr>
      </w:pPr>
    </w:p>
    <w:p w14:paraId="225C62C3" w14:textId="77777777" w:rsidR="007C183E" w:rsidRDefault="007C183E" w:rsidP="007C183E">
      <w:pPr>
        <w:pStyle w:val="Odstavec3"/>
        <w:numPr>
          <w:ilvl w:val="0"/>
          <w:numId w:val="0"/>
        </w:numPr>
        <w:tabs>
          <w:tab w:val="clear" w:pos="1134"/>
          <w:tab w:val="left" w:pos="1985"/>
        </w:tabs>
        <w:jc w:val="left"/>
        <w:rPr>
          <w:rFonts w:cs="Arial"/>
          <w:color w:val="000000"/>
        </w:rPr>
      </w:pPr>
    </w:p>
    <w:p w14:paraId="00A31311" w14:textId="77777777" w:rsidR="007C183E" w:rsidRDefault="007C183E" w:rsidP="007C183E">
      <w:pPr>
        <w:pStyle w:val="Odstavec3"/>
        <w:numPr>
          <w:ilvl w:val="0"/>
          <w:numId w:val="0"/>
        </w:numPr>
        <w:tabs>
          <w:tab w:val="clear" w:pos="1134"/>
          <w:tab w:val="left" w:pos="1985"/>
        </w:tabs>
        <w:jc w:val="left"/>
        <w:rPr>
          <w:rFonts w:cs="Arial"/>
          <w:color w:val="000000"/>
        </w:rPr>
      </w:pPr>
    </w:p>
    <w:p w14:paraId="4331FC54" w14:textId="77777777" w:rsidR="007C183E" w:rsidRDefault="007C183E" w:rsidP="007C183E">
      <w:pPr>
        <w:pStyle w:val="Odstavec3"/>
        <w:numPr>
          <w:ilvl w:val="0"/>
          <w:numId w:val="0"/>
        </w:numPr>
        <w:tabs>
          <w:tab w:val="clear" w:pos="1134"/>
          <w:tab w:val="left" w:pos="1985"/>
        </w:tabs>
        <w:jc w:val="left"/>
        <w:rPr>
          <w:rFonts w:cs="Arial"/>
          <w:color w:val="000000"/>
        </w:rPr>
      </w:pPr>
    </w:p>
    <w:p w14:paraId="64AC6E93" w14:textId="77777777" w:rsidR="007C183E" w:rsidRDefault="007C183E" w:rsidP="007C183E">
      <w:pPr>
        <w:pStyle w:val="Odstavec3"/>
        <w:numPr>
          <w:ilvl w:val="0"/>
          <w:numId w:val="0"/>
        </w:numPr>
        <w:tabs>
          <w:tab w:val="clear" w:pos="1134"/>
          <w:tab w:val="left" w:pos="1985"/>
        </w:tabs>
        <w:jc w:val="left"/>
        <w:rPr>
          <w:rFonts w:cs="Arial"/>
          <w:color w:val="000000"/>
        </w:rPr>
      </w:pPr>
    </w:p>
    <w:p w14:paraId="1399FF54" w14:textId="77777777" w:rsidR="007C183E" w:rsidRDefault="007C183E" w:rsidP="007C183E">
      <w:pPr>
        <w:pStyle w:val="Odstavec3"/>
        <w:numPr>
          <w:ilvl w:val="0"/>
          <w:numId w:val="0"/>
        </w:numPr>
        <w:tabs>
          <w:tab w:val="clear" w:pos="1134"/>
          <w:tab w:val="left" w:pos="1985"/>
        </w:tabs>
        <w:jc w:val="left"/>
        <w:rPr>
          <w:rFonts w:cs="Arial"/>
          <w:color w:val="000000"/>
        </w:rPr>
      </w:pPr>
    </w:p>
    <w:p w14:paraId="0DBD3769" w14:textId="77777777" w:rsidR="007C183E" w:rsidRDefault="007C183E" w:rsidP="007C183E">
      <w:pPr>
        <w:pStyle w:val="Odstavec3"/>
        <w:numPr>
          <w:ilvl w:val="0"/>
          <w:numId w:val="0"/>
        </w:numPr>
        <w:tabs>
          <w:tab w:val="clear" w:pos="1134"/>
          <w:tab w:val="left" w:pos="1985"/>
        </w:tabs>
        <w:jc w:val="left"/>
        <w:rPr>
          <w:rFonts w:cs="Arial"/>
          <w:color w:val="000000"/>
        </w:rPr>
      </w:pPr>
    </w:p>
    <w:p w14:paraId="30FBA8FD" w14:textId="77777777" w:rsidR="007C183E" w:rsidRDefault="007C183E" w:rsidP="007C183E">
      <w:pPr>
        <w:pStyle w:val="Odstavec3"/>
        <w:numPr>
          <w:ilvl w:val="0"/>
          <w:numId w:val="0"/>
        </w:numPr>
        <w:tabs>
          <w:tab w:val="clear" w:pos="1134"/>
          <w:tab w:val="left" w:pos="1985"/>
        </w:tabs>
        <w:jc w:val="left"/>
        <w:rPr>
          <w:rFonts w:cs="Arial"/>
          <w:color w:val="000000"/>
        </w:rPr>
      </w:pPr>
    </w:p>
    <w:p w14:paraId="1A03C646" w14:textId="77777777" w:rsidR="007C183E" w:rsidRDefault="007C183E" w:rsidP="007C183E">
      <w:pPr>
        <w:pStyle w:val="Odstavec3"/>
        <w:numPr>
          <w:ilvl w:val="0"/>
          <w:numId w:val="0"/>
        </w:numPr>
        <w:tabs>
          <w:tab w:val="clear" w:pos="1134"/>
          <w:tab w:val="left" w:pos="1985"/>
        </w:tabs>
        <w:jc w:val="left"/>
        <w:rPr>
          <w:rFonts w:cs="Arial"/>
          <w:color w:val="000000"/>
        </w:rPr>
      </w:pPr>
    </w:p>
    <w:p w14:paraId="58194B53" w14:textId="77777777" w:rsidR="007C183E" w:rsidRDefault="007C183E" w:rsidP="007C183E">
      <w:pPr>
        <w:pStyle w:val="Odstavec3"/>
        <w:numPr>
          <w:ilvl w:val="0"/>
          <w:numId w:val="0"/>
        </w:numPr>
        <w:tabs>
          <w:tab w:val="clear" w:pos="1134"/>
          <w:tab w:val="left" w:pos="1985"/>
        </w:tabs>
        <w:jc w:val="left"/>
        <w:rPr>
          <w:rFonts w:cs="Arial"/>
          <w:color w:val="000000"/>
        </w:rPr>
      </w:pPr>
    </w:p>
    <w:p w14:paraId="04E2E260" w14:textId="77777777" w:rsidR="007C183E" w:rsidRDefault="007C183E" w:rsidP="007C183E">
      <w:pPr>
        <w:pStyle w:val="Odstavec3"/>
        <w:numPr>
          <w:ilvl w:val="0"/>
          <w:numId w:val="0"/>
        </w:numPr>
        <w:tabs>
          <w:tab w:val="clear" w:pos="1134"/>
          <w:tab w:val="left" w:pos="1985"/>
        </w:tabs>
        <w:jc w:val="left"/>
        <w:rPr>
          <w:rFonts w:cs="Arial"/>
          <w:color w:val="000000"/>
        </w:rPr>
      </w:pPr>
    </w:p>
    <w:p w14:paraId="6EDF369B" w14:textId="77777777" w:rsidR="007C183E" w:rsidRDefault="007C183E" w:rsidP="007C183E">
      <w:pPr>
        <w:pStyle w:val="Odstavec3"/>
        <w:numPr>
          <w:ilvl w:val="0"/>
          <w:numId w:val="0"/>
        </w:numPr>
        <w:tabs>
          <w:tab w:val="clear" w:pos="1134"/>
          <w:tab w:val="left" w:pos="1985"/>
        </w:tabs>
        <w:jc w:val="left"/>
        <w:rPr>
          <w:rFonts w:cs="Arial"/>
          <w:color w:val="000000"/>
        </w:rPr>
      </w:pPr>
    </w:p>
    <w:p w14:paraId="77644999" w14:textId="77777777" w:rsidR="007C183E" w:rsidRDefault="007C183E" w:rsidP="007C183E">
      <w:pPr>
        <w:pStyle w:val="Odstavec3"/>
        <w:numPr>
          <w:ilvl w:val="0"/>
          <w:numId w:val="0"/>
        </w:numPr>
        <w:tabs>
          <w:tab w:val="clear" w:pos="1134"/>
          <w:tab w:val="left" w:pos="1985"/>
        </w:tabs>
        <w:jc w:val="left"/>
        <w:rPr>
          <w:rFonts w:cs="Arial"/>
          <w:color w:val="000000"/>
        </w:rPr>
      </w:pPr>
    </w:p>
    <w:p w14:paraId="070BE89B" w14:textId="77777777" w:rsidR="007C183E" w:rsidRDefault="007C183E" w:rsidP="007C183E">
      <w:pPr>
        <w:pStyle w:val="Odstavec3"/>
        <w:numPr>
          <w:ilvl w:val="0"/>
          <w:numId w:val="0"/>
        </w:numPr>
        <w:tabs>
          <w:tab w:val="clear" w:pos="1134"/>
          <w:tab w:val="left" w:pos="1985"/>
        </w:tabs>
        <w:jc w:val="left"/>
        <w:rPr>
          <w:rFonts w:cs="Arial"/>
          <w:color w:val="000000"/>
        </w:rPr>
      </w:pPr>
    </w:p>
    <w:p w14:paraId="37BC498B" w14:textId="77777777" w:rsidR="007C183E" w:rsidRDefault="007C183E" w:rsidP="007C183E">
      <w:pPr>
        <w:pStyle w:val="Odstavec3"/>
        <w:numPr>
          <w:ilvl w:val="0"/>
          <w:numId w:val="0"/>
        </w:numPr>
        <w:tabs>
          <w:tab w:val="clear" w:pos="1134"/>
          <w:tab w:val="left" w:pos="1985"/>
        </w:tabs>
        <w:jc w:val="left"/>
        <w:rPr>
          <w:rFonts w:cs="Arial"/>
          <w:color w:val="000000"/>
        </w:rPr>
      </w:pPr>
    </w:p>
    <w:p w14:paraId="332BED2C" w14:textId="77777777" w:rsidR="007C183E" w:rsidRDefault="007C183E" w:rsidP="007C183E">
      <w:pPr>
        <w:pStyle w:val="Odstavec3"/>
        <w:numPr>
          <w:ilvl w:val="0"/>
          <w:numId w:val="0"/>
        </w:numPr>
        <w:tabs>
          <w:tab w:val="clear" w:pos="1134"/>
          <w:tab w:val="left" w:pos="1985"/>
        </w:tabs>
        <w:jc w:val="left"/>
        <w:rPr>
          <w:rFonts w:cs="Arial"/>
          <w:color w:val="000000"/>
        </w:rPr>
      </w:pPr>
    </w:p>
    <w:p w14:paraId="40FD2365" w14:textId="77777777" w:rsidR="007C183E" w:rsidRDefault="007C183E" w:rsidP="007C183E">
      <w:pPr>
        <w:pStyle w:val="Odstavec3"/>
        <w:numPr>
          <w:ilvl w:val="0"/>
          <w:numId w:val="0"/>
        </w:numPr>
        <w:tabs>
          <w:tab w:val="clear" w:pos="1134"/>
          <w:tab w:val="left" w:pos="1985"/>
        </w:tabs>
        <w:jc w:val="left"/>
        <w:rPr>
          <w:rFonts w:cs="Arial"/>
          <w:color w:val="000000"/>
        </w:rPr>
      </w:pPr>
    </w:p>
    <w:p w14:paraId="23426EF5" w14:textId="77777777" w:rsidR="007C183E" w:rsidRDefault="007C183E" w:rsidP="007C183E">
      <w:pPr>
        <w:pStyle w:val="Odstavec3"/>
        <w:numPr>
          <w:ilvl w:val="0"/>
          <w:numId w:val="0"/>
        </w:numPr>
        <w:tabs>
          <w:tab w:val="clear" w:pos="1134"/>
          <w:tab w:val="left" w:pos="1985"/>
        </w:tabs>
        <w:jc w:val="left"/>
        <w:rPr>
          <w:rFonts w:cs="Arial"/>
          <w:color w:val="000000"/>
        </w:rPr>
      </w:pPr>
    </w:p>
    <w:p w14:paraId="227CEEB2" w14:textId="77777777" w:rsidR="007C183E" w:rsidRDefault="007C183E" w:rsidP="007C183E">
      <w:pPr>
        <w:pStyle w:val="Odstavec3"/>
        <w:numPr>
          <w:ilvl w:val="0"/>
          <w:numId w:val="0"/>
        </w:numPr>
        <w:tabs>
          <w:tab w:val="clear" w:pos="1134"/>
          <w:tab w:val="left" w:pos="1985"/>
        </w:tabs>
        <w:jc w:val="left"/>
        <w:rPr>
          <w:rFonts w:cs="Arial"/>
          <w:color w:val="000000"/>
        </w:rPr>
      </w:pPr>
    </w:p>
    <w:p w14:paraId="36AB83DE" w14:textId="77777777" w:rsidR="007C183E" w:rsidRDefault="007C183E" w:rsidP="007C183E">
      <w:pPr>
        <w:pStyle w:val="Odstavec3"/>
        <w:numPr>
          <w:ilvl w:val="0"/>
          <w:numId w:val="0"/>
        </w:numPr>
        <w:tabs>
          <w:tab w:val="clear" w:pos="1134"/>
          <w:tab w:val="left" w:pos="1985"/>
        </w:tabs>
        <w:jc w:val="left"/>
        <w:rPr>
          <w:rFonts w:cs="Arial"/>
          <w:color w:val="000000"/>
        </w:rPr>
      </w:pPr>
    </w:p>
    <w:p w14:paraId="1928F6F4" w14:textId="77777777" w:rsidR="007C183E" w:rsidRDefault="007C183E" w:rsidP="007C183E">
      <w:pPr>
        <w:pStyle w:val="Odstavec3"/>
        <w:numPr>
          <w:ilvl w:val="0"/>
          <w:numId w:val="0"/>
        </w:numPr>
        <w:tabs>
          <w:tab w:val="clear" w:pos="1134"/>
          <w:tab w:val="left" w:pos="1985"/>
        </w:tabs>
        <w:jc w:val="left"/>
        <w:rPr>
          <w:rFonts w:cs="Arial"/>
          <w:color w:val="000000"/>
        </w:rPr>
      </w:pPr>
    </w:p>
    <w:p w14:paraId="547A2EB5" w14:textId="77777777" w:rsidR="007C183E" w:rsidRDefault="007C183E" w:rsidP="007C183E">
      <w:pPr>
        <w:pStyle w:val="Odstavec3"/>
        <w:numPr>
          <w:ilvl w:val="0"/>
          <w:numId w:val="0"/>
        </w:numPr>
        <w:tabs>
          <w:tab w:val="clear" w:pos="1134"/>
          <w:tab w:val="left" w:pos="1985"/>
        </w:tabs>
        <w:jc w:val="left"/>
        <w:rPr>
          <w:rFonts w:cs="Arial"/>
          <w:color w:val="000000"/>
        </w:rPr>
      </w:pPr>
    </w:p>
    <w:p w14:paraId="43F5CFB3" w14:textId="77777777" w:rsidR="007C183E" w:rsidRDefault="007C183E" w:rsidP="007C183E">
      <w:pPr>
        <w:pStyle w:val="Odstavec3"/>
        <w:numPr>
          <w:ilvl w:val="0"/>
          <w:numId w:val="0"/>
        </w:numPr>
        <w:tabs>
          <w:tab w:val="clear" w:pos="1134"/>
          <w:tab w:val="left" w:pos="1985"/>
        </w:tabs>
        <w:jc w:val="left"/>
        <w:rPr>
          <w:rFonts w:cs="Arial"/>
          <w:color w:val="000000"/>
        </w:rPr>
      </w:pPr>
    </w:p>
    <w:p w14:paraId="2079B5C6" w14:textId="77777777" w:rsidR="007C183E" w:rsidRDefault="007C183E" w:rsidP="007C183E">
      <w:pPr>
        <w:pStyle w:val="Odstavec3"/>
        <w:numPr>
          <w:ilvl w:val="0"/>
          <w:numId w:val="0"/>
        </w:numPr>
        <w:tabs>
          <w:tab w:val="clear" w:pos="1134"/>
          <w:tab w:val="left" w:pos="1985"/>
        </w:tabs>
        <w:jc w:val="left"/>
        <w:rPr>
          <w:rFonts w:cs="Arial"/>
          <w:color w:val="000000"/>
        </w:rPr>
      </w:pPr>
    </w:p>
    <w:p w14:paraId="6FB4EE71" w14:textId="77777777" w:rsidR="0098039B" w:rsidRDefault="0098039B" w:rsidP="007C183E">
      <w:pPr>
        <w:pStyle w:val="Odstavec3"/>
        <w:numPr>
          <w:ilvl w:val="0"/>
          <w:numId w:val="0"/>
        </w:numPr>
        <w:tabs>
          <w:tab w:val="clear" w:pos="1134"/>
          <w:tab w:val="left" w:pos="1985"/>
        </w:tabs>
        <w:jc w:val="left"/>
        <w:rPr>
          <w:rFonts w:cs="Arial"/>
          <w:color w:val="000000"/>
        </w:rPr>
      </w:pPr>
    </w:p>
    <w:p w14:paraId="74DBAC99" w14:textId="71863D45" w:rsidR="007C183E" w:rsidRDefault="007C183E" w:rsidP="00943B26">
      <w:pPr>
        <w:pStyle w:val="Odstavec3"/>
        <w:numPr>
          <w:ilvl w:val="0"/>
          <w:numId w:val="0"/>
        </w:numPr>
        <w:tabs>
          <w:tab w:val="clear" w:pos="1134"/>
          <w:tab w:val="left" w:pos="1985"/>
        </w:tabs>
        <w:spacing w:before="0"/>
        <w:jc w:val="center"/>
        <w:rPr>
          <w:rFonts w:cs="Arial"/>
        </w:rPr>
      </w:pPr>
      <w:r>
        <w:rPr>
          <w:rFonts w:cs="Arial"/>
        </w:rPr>
        <w:t>P</w:t>
      </w:r>
      <w:r w:rsidRPr="00024600">
        <w:rPr>
          <w:rFonts w:cs="Arial"/>
        </w:rPr>
        <w:t>říloha č. 2</w:t>
      </w:r>
      <w:r>
        <w:rPr>
          <w:rFonts w:cs="Arial"/>
        </w:rPr>
        <w:t>: Jednotkové ceny</w:t>
      </w:r>
    </w:p>
    <w:p w14:paraId="29AB6BA9" w14:textId="77777777" w:rsidR="007C183E" w:rsidRDefault="007C183E" w:rsidP="007C183E">
      <w:pPr>
        <w:pStyle w:val="Odstavec3"/>
        <w:numPr>
          <w:ilvl w:val="0"/>
          <w:numId w:val="0"/>
        </w:numPr>
        <w:tabs>
          <w:tab w:val="clear" w:pos="1134"/>
          <w:tab w:val="left" w:pos="1985"/>
        </w:tabs>
        <w:spacing w:before="0"/>
        <w:jc w:val="left"/>
        <w:rPr>
          <w:rFonts w:cs="Arial"/>
        </w:rPr>
      </w:pPr>
    </w:p>
    <w:tbl>
      <w:tblPr>
        <w:tblW w:w="9062" w:type="dxa"/>
        <w:tblCellMar>
          <w:left w:w="70" w:type="dxa"/>
          <w:right w:w="70" w:type="dxa"/>
        </w:tblCellMar>
        <w:tblLook w:val="04A0" w:firstRow="1" w:lastRow="0" w:firstColumn="1" w:lastColumn="0" w:noHBand="0" w:noVBand="1"/>
      </w:tblPr>
      <w:tblGrid>
        <w:gridCol w:w="2684"/>
        <w:gridCol w:w="1701"/>
        <w:gridCol w:w="2409"/>
        <w:gridCol w:w="2268"/>
      </w:tblGrid>
      <w:tr w:rsidR="00161A13" w:rsidRPr="00DD65D1" w14:paraId="2357E3EC" w14:textId="77777777" w:rsidTr="00161A13">
        <w:trPr>
          <w:trHeight w:val="645"/>
        </w:trPr>
        <w:tc>
          <w:tcPr>
            <w:tcW w:w="2684" w:type="dxa"/>
            <w:tcBorders>
              <w:top w:val="single" w:sz="8" w:space="0" w:color="auto"/>
              <w:left w:val="single" w:sz="8" w:space="0" w:color="auto"/>
              <w:bottom w:val="single" w:sz="8" w:space="0" w:color="auto"/>
              <w:right w:val="single" w:sz="8" w:space="0" w:color="auto"/>
            </w:tcBorders>
            <w:shd w:val="clear" w:color="000000" w:fill="8DB4E2"/>
            <w:noWrap/>
            <w:vAlign w:val="center"/>
            <w:hideMark/>
          </w:tcPr>
          <w:p w14:paraId="01ADA9DF" w14:textId="77777777" w:rsidR="00161A13" w:rsidRPr="00DD65D1" w:rsidRDefault="00161A13" w:rsidP="00161A13">
            <w:pPr>
              <w:spacing w:before="0"/>
              <w:jc w:val="left"/>
              <w:rPr>
                <w:rFonts w:cs="Arial"/>
                <w:b/>
                <w:bCs/>
                <w:color w:val="000000"/>
              </w:rPr>
            </w:pPr>
            <w:r w:rsidRPr="00DD65D1">
              <w:rPr>
                <w:rFonts w:cs="Arial"/>
                <w:b/>
                <w:bCs/>
                <w:color w:val="000000"/>
              </w:rPr>
              <w:t>Položka</w:t>
            </w:r>
          </w:p>
        </w:tc>
        <w:tc>
          <w:tcPr>
            <w:tcW w:w="1701" w:type="dxa"/>
            <w:tcBorders>
              <w:top w:val="single" w:sz="8" w:space="0" w:color="auto"/>
              <w:left w:val="nil"/>
              <w:bottom w:val="single" w:sz="8" w:space="0" w:color="auto"/>
              <w:right w:val="nil"/>
            </w:tcBorders>
            <w:shd w:val="clear" w:color="000000" w:fill="8DB4E2"/>
            <w:noWrap/>
            <w:vAlign w:val="center"/>
            <w:hideMark/>
          </w:tcPr>
          <w:p w14:paraId="7E5A7433" w14:textId="77777777" w:rsidR="00161A13" w:rsidRPr="00DD65D1" w:rsidRDefault="00161A13" w:rsidP="00161A13">
            <w:pPr>
              <w:spacing w:before="0"/>
              <w:jc w:val="center"/>
              <w:rPr>
                <w:rFonts w:cs="Arial"/>
                <w:b/>
                <w:bCs/>
                <w:color w:val="000000"/>
              </w:rPr>
            </w:pPr>
            <w:r w:rsidRPr="00DD65D1">
              <w:rPr>
                <w:rFonts w:cs="Arial"/>
                <w:b/>
                <w:bCs/>
                <w:color w:val="000000"/>
              </w:rPr>
              <w:t>Jednotka</w:t>
            </w:r>
          </w:p>
        </w:tc>
        <w:tc>
          <w:tcPr>
            <w:tcW w:w="2409" w:type="dxa"/>
            <w:tcBorders>
              <w:top w:val="single" w:sz="8" w:space="0" w:color="auto"/>
              <w:left w:val="single" w:sz="8" w:space="0" w:color="auto"/>
              <w:bottom w:val="single" w:sz="8" w:space="0" w:color="auto"/>
              <w:right w:val="single" w:sz="8" w:space="0" w:color="auto"/>
            </w:tcBorders>
            <w:shd w:val="clear" w:color="000000" w:fill="8DB4E2"/>
            <w:vAlign w:val="center"/>
            <w:hideMark/>
          </w:tcPr>
          <w:p w14:paraId="6F28BE77" w14:textId="77777777" w:rsidR="00161A13" w:rsidRPr="00DD65D1" w:rsidRDefault="00161A13" w:rsidP="00161A13">
            <w:pPr>
              <w:spacing w:before="0"/>
              <w:jc w:val="center"/>
              <w:rPr>
                <w:rFonts w:cs="Arial"/>
                <w:b/>
                <w:bCs/>
                <w:color w:val="000000"/>
              </w:rPr>
            </w:pPr>
            <w:r w:rsidRPr="00DD65D1">
              <w:rPr>
                <w:rFonts w:cs="Arial"/>
                <w:b/>
                <w:bCs/>
                <w:color w:val="000000"/>
              </w:rPr>
              <w:t>možnost připojení -  jedna fáze cena</w:t>
            </w:r>
          </w:p>
        </w:tc>
        <w:tc>
          <w:tcPr>
            <w:tcW w:w="2268" w:type="dxa"/>
            <w:tcBorders>
              <w:top w:val="single" w:sz="8" w:space="0" w:color="auto"/>
              <w:left w:val="nil"/>
              <w:bottom w:val="single" w:sz="8" w:space="0" w:color="auto"/>
              <w:right w:val="single" w:sz="8" w:space="0" w:color="auto"/>
            </w:tcBorders>
            <w:shd w:val="clear" w:color="000000" w:fill="8DB4E2"/>
            <w:vAlign w:val="center"/>
            <w:hideMark/>
          </w:tcPr>
          <w:p w14:paraId="091FC868" w14:textId="77777777" w:rsidR="00161A13" w:rsidRPr="00DD65D1" w:rsidRDefault="00161A13" w:rsidP="00161A13">
            <w:pPr>
              <w:spacing w:before="0"/>
              <w:jc w:val="center"/>
              <w:rPr>
                <w:rFonts w:cs="Arial"/>
                <w:b/>
                <w:bCs/>
                <w:color w:val="000000"/>
              </w:rPr>
            </w:pPr>
            <w:r w:rsidRPr="00DD65D1">
              <w:rPr>
                <w:rFonts w:cs="Arial"/>
                <w:b/>
                <w:bCs/>
                <w:color w:val="000000"/>
              </w:rPr>
              <w:t xml:space="preserve"> možnost připojení - tři fáze cena</w:t>
            </w:r>
          </w:p>
        </w:tc>
      </w:tr>
      <w:tr w:rsidR="00161A13" w:rsidRPr="00DD65D1" w14:paraId="7EFAABA6" w14:textId="77777777" w:rsidTr="00161A13">
        <w:trPr>
          <w:trHeight w:val="375"/>
        </w:trPr>
        <w:tc>
          <w:tcPr>
            <w:tcW w:w="2684" w:type="dxa"/>
            <w:tcBorders>
              <w:top w:val="nil"/>
              <w:left w:val="single" w:sz="8" w:space="0" w:color="auto"/>
              <w:bottom w:val="single" w:sz="4" w:space="0" w:color="auto"/>
              <w:right w:val="single" w:sz="8" w:space="0" w:color="auto"/>
            </w:tcBorders>
            <w:shd w:val="clear" w:color="auto" w:fill="auto"/>
            <w:noWrap/>
            <w:vAlign w:val="center"/>
            <w:hideMark/>
          </w:tcPr>
          <w:p w14:paraId="7DCF99AA" w14:textId="77777777" w:rsidR="00161A13" w:rsidRPr="00DD65D1" w:rsidRDefault="00161A13" w:rsidP="00161A13">
            <w:pPr>
              <w:spacing w:before="0"/>
              <w:jc w:val="left"/>
              <w:rPr>
                <w:rFonts w:cs="Arial"/>
                <w:color w:val="000000"/>
              </w:rPr>
            </w:pPr>
            <w:r w:rsidRPr="00DD65D1">
              <w:rPr>
                <w:rFonts w:cs="Arial"/>
                <w:color w:val="000000"/>
              </w:rPr>
              <w:t>Chladící vitrína 2 dvéřová</w:t>
            </w:r>
          </w:p>
        </w:tc>
        <w:tc>
          <w:tcPr>
            <w:tcW w:w="1701" w:type="dxa"/>
            <w:tcBorders>
              <w:top w:val="nil"/>
              <w:left w:val="nil"/>
              <w:bottom w:val="single" w:sz="4" w:space="0" w:color="auto"/>
              <w:right w:val="nil"/>
            </w:tcBorders>
            <w:shd w:val="clear" w:color="auto" w:fill="auto"/>
            <w:noWrap/>
            <w:vAlign w:val="center"/>
            <w:hideMark/>
          </w:tcPr>
          <w:p w14:paraId="20471329" w14:textId="77777777" w:rsidR="00161A13" w:rsidRPr="00DD65D1" w:rsidRDefault="00161A13" w:rsidP="00161A13">
            <w:pPr>
              <w:spacing w:before="0"/>
              <w:jc w:val="center"/>
              <w:rPr>
                <w:rFonts w:cs="Arial"/>
                <w:color w:val="000000"/>
              </w:rPr>
            </w:pPr>
            <w:r w:rsidRPr="00DD65D1">
              <w:rPr>
                <w:rFonts w:cs="Arial"/>
                <w:color w:val="000000"/>
              </w:rPr>
              <w:t>Cena/1ks</w:t>
            </w:r>
          </w:p>
        </w:tc>
        <w:tc>
          <w:tcPr>
            <w:tcW w:w="2409" w:type="dxa"/>
            <w:tcBorders>
              <w:top w:val="nil"/>
              <w:left w:val="single" w:sz="8" w:space="0" w:color="auto"/>
              <w:bottom w:val="single" w:sz="4" w:space="0" w:color="auto"/>
              <w:right w:val="single" w:sz="8" w:space="0" w:color="auto"/>
            </w:tcBorders>
            <w:shd w:val="clear" w:color="000000" w:fill="FFC000"/>
            <w:noWrap/>
            <w:vAlign w:val="center"/>
            <w:hideMark/>
          </w:tcPr>
          <w:p w14:paraId="61B6BDDF"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c>
          <w:tcPr>
            <w:tcW w:w="2268" w:type="dxa"/>
            <w:tcBorders>
              <w:top w:val="nil"/>
              <w:left w:val="nil"/>
              <w:bottom w:val="single" w:sz="4" w:space="0" w:color="auto"/>
              <w:right w:val="single" w:sz="8" w:space="0" w:color="auto"/>
            </w:tcBorders>
            <w:shd w:val="clear" w:color="000000" w:fill="FFC000"/>
            <w:noWrap/>
            <w:vAlign w:val="center"/>
            <w:hideMark/>
          </w:tcPr>
          <w:p w14:paraId="3A9EF3C5"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r>
      <w:tr w:rsidR="00161A13" w:rsidRPr="00DD65D1" w14:paraId="3A8BF880" w14:textId="77777777" w:rsidTr="00161A13">
        <w:trPr>
          <w:trHeight w:val="375"/>
        </w:trPr>
        <w:tc>
          <w:tcPr>
            <w:tcW w:w="2684" w:type="dxa"/>
            <w:tcBorders>
              <w:top w:val="nil"/>
              <w:left w:val="single" w:sz="8" w:space="0" w:color="auto"/>
              <w:bottom w:val="single" w:sz="4" w:space="0" w:color="auto"/>
              <w:right w:val="single" w:sz="8" w:space="0" w:color="auto"/>
            </w:tcBorders>
            <w:shd w:val="clear" w:color="auto" w:fill="auto"/>
            <w:noWrap/>
            <w:vAlign w:val="center"/>
            <w:hideMark/>
          </w:tcPr>
          <w:p w14:paraId="7197EC66" w14:textId="77777777" w:rsidR="00161A13" w:rsidRPr="00DD65D1" w:rsidRDefault="00161A13" w:rsidP="00161A13">
            <w:pPr>
              <w:spacing w:before="0"/>
              <w:jc w:val="left"/>
              <w:rPr>
                <w:rFonts w:cs="Arial"/>
                <w:color w:val="000000"/>
              </w:rPr>
            </w:pPr>
            <w:r w:rsidRPr="00DD65D1">
              <w:rPr>
                <w:rFonts w:cs="Arial"/>
                <w:color w:val="000000"/>
              </w:rPr>
              <w:t>Chladící vitrína 3 dvéřová</w:t>
            </w:r>
          </w:p>
        </w:tc>
        <w:tc>
          <w:tcPr>
            <w:tcW w:w="1701" w:type="dxa"/>
            <w:tcBorders>
              <w:top w:val="nil"/>
              <w:left w:val="nil"/>
              <w:bottom w:val="single" w:sz="4" w:space="0" w:color="auto"/>
              <w:right w:val="nil"/>
            </w:tcBorders>
            <w:shd w:val="clear" w:color="auto" w:fill="auto"/>
            <w:noWrap/>
            <w:vAlign w:val="center"/>
            <w:hideMark/>
          </w:tcPr>
          <w:p w14:paraId="6C54F0E0" w14:textId="77777777" w:rsidR="00161A13" w:rsidRPr="00DD65D1" w:rsidRDefault="00161A13" w:rsidP="00161A13">
            <w:pPr>
              <w:spacing w:before="0"/>
              <w:jc w:val="center"/>
              <w:rPr>
                <w:rFonts w:cs="Arial"/>
                <w:color w:val="000000"/>
              </w:rPr>
            </w:pPr>
            <w:r w:rsidRPr="00DD65D1">
              <w:rPr>
                <w:rFonts w:cs="Arial"/>
                <w:color w:val="000000"/>
              </w:rPr>
              <w:t>Cena/1ks</w:t>
            </w:r>
          </w:p>
        </w:tc>
        <w:tc>
          <w:tcPr>
            <w:tcW w:w="2409" w:type="dxa"/>
            <w:tcBorders>
              <w:top w:val="nil"/>
              <w:left w:val="single" w:sz="8" w:space="0" w:color="auto"/>
              <w:bottom w:val="single" w:sz="4" w:space="0" w:color="auto"/>
              <w:right w:val="single" w:sz="8" w:space="0" w:color="auto"/>
            </w:tcBorders>
            <w:shd w:val="clear" w:color="000000" w:fill="FFC000"/>
            <w:noWrap/>
            <w:vAlign w:val="center"/>
            <w:hideMark/>
          </w:tcPr>
          <w:p w14:paraId="11A9A9E7"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c>
          <w:tcPr>
            <w:tcW w:w="2268" w:type="dxa"/>
            <w:tcBorders>
              <w:top w:val="nil"/>
              <w:left w:val="nil"/>
              <w:bottom w:val="single" w:sz="4" w:space="0" w:color="auto"/>
              <w:right w:val="single" w:sz="8" w:space="0" w:color="auto"/>
            </w:tcBorders>
            <w:shd w:val="clear" w:color="000000" w:fill="FFC000"/>
            <w:noWrap/>
            <w:vAlign w:val="center"/>
            <w:hideMark/>
          </w:tcPr>
          <w:p w14:paraId="34E7C561"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r>
      <w:tr w:rsidR="00161A13" w:rsidRPr="00DD65D1" w14:paraId="01550701" w14:textId="77777777" w:rsidTr="00161A13">
        <w:trPr>
          <w:trHeight w:val="375"/>
        </w:trPr>
        <w:tc>
          <w:tcPr>
            <w:tcW w:w="2684" w:type="dxa"/>
            <w:tcBorders>
              <w:top w:val="nil"/>
              <w:left w:val="single" w:sz="8" w:space="0" w:color="auto"/>
              <w:bottom w:val="single" w:sz="4" w:space="0" w:color="auto"/>
              <w:right w:val="single" w:sz="8" w:space="0" w:color="auto"/>
            </w:tcBorders>
            <w:shd w:val="clear" w:color="auto" w:fill="auto"/>
            <w:noWrap/>
            <w:vAlign w:val="center"/>
            <w:hideMark/>
          </w:tcPr>
          <w:p w14:paraId="26C90D4F" w14:textId="77777777" w:rsidR="00161A13" w:rsidRPr="00DD65D1" w:rsidRDefault="00161A13" w:rsidP="00161A13">
            <w:pPr>
              <w:spacing w:before="0"/>
              <w:jc w:val="left"/>
              <w:rPr>
                <w:rFonts w:cs="Arial"/>
                <w:color w:val="000000"/>
              </w:rPr>
            </w:pPr>
            <w:r w:rsidRPr="00DD65D1">
              <w:rPr>
                <w:rFonts w:cs="Arial"/>
                <w:color w:val="000000"/>
              </w:rPr>
              <w:t>Chladící vitrína 4 dvéřová</w:t>
            </w:r>
          </w:p>
        </w:tc>
        <w:tc>
          <w:tcPr>
            <w:tcW w:w="1701" w:type="dxa"/>
            <w:tcBorders>
              <w:top w:val="nil"/>
              <w:left w:val="nil"/>
              <w:bottom w:val="single" w:sz="4" w:space="0" w:color="auto"/>
              <w:right w:val="nil"/>
            </w:tcBorders>
            <w:shd w:val="clear" w:color="auto" w:fill="auto"/>
            <w:noWrap/>
            <w:vAlign w:val="center"/>
            <w:hideMark/>
          </w:tcPr>
          <w:p w14:paraId="0A105C21" w14:textId="77777777" w:rsidR="00161A13" w:rsidRPr="00DD65D1" w:rsidRDefault="00161A13" w:rsidP="00161A13">
            <w:pPr>
              <w:spacing w:before="0"/>
              <w:jc w:val="center"/>
              <w:rPr>
                <w:rFonts w:cs="Arial"/>
                <w:color w:val="000000"/>
              </w:rPr>
            </w:pPr>
            <w:r w:rsidRPr="00DD65D1">
              <w:rPr>
                <w:rFonts w:cs="Arial"/>
                <w:color w:val="000000"/>
              </w:rPr>
              <w:t>Cena/1ks</w:t>
            </w:r>
          </w:p>
        </w:tc>
        <w:tc>
          <w:tcPr>
            <w:tcW w:w="2409" w:type="dxa"/>
            <w:tcBorders>
              <w:top w:val="nil"/>
              <w:left w:val="single" w:sz="8" w:space="0" w:color="auto"/>
              <w:bottom w:val="single" w:sz="4" w:space="0" w:color="auto"/>
              <w:right w:val="single" w:sz="8" w:space="0" w:color="auto"/>
            </w:tcBorders>
            <w:shd w:val="clear" w:color="000000" w:fill="FFC000"/>
            <w:noWrap/>
            <w:vAlign w:val="center"/>
            <w:hideMark/>
          </w:tcPr>
          <w:p w14:paraId="30AB1BF5"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c>
          <w:tcPr>
            <w:tcW w:w="2268" w:type="dxa"/>
            <w:tcBorders>
              <w:top w:val="nil"/>
              <w:left w:val="nil"/>
              <w:bottom w:val="single" w:sz="4" w:space="0" w:color="auto"/>
              <w:right w:val="single" w:sz="8" w:space="0" w:color="auto"/>
            </w:tcBorders>
            <w:shd w:val="clear" w:color="000000" w:fill="FFC000"/>
            <w:noWrap/>
            <w:vAlign w:val="center"/>
            <w:hideMark/>
          </w:tcPr>
          <w:p w14:paraId="2F5C41CC"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r>
      <w:tr w:rsidR="00161A13" w:rsidRPr="00DD65D1" w14:paraId="61842FAC" w14:textId="77777777" w:rsidTr="00161A13">
        <w:trPr>
          <w:trHeight w:val="375"/>
        </w:trPr>
        <w:tc>
          <w:tcPr>
            <w:tcW w:w="2684" w:type="dxa"/>
            <w:tcBorders>
              <w:top w:val="nil"/>
              <w:left w:val="single" w:sz="8" w:space="0" w:color="auto"/>
              <w:bottom w:val="single" w:sz="4" w:space="0" w:color="auto"/>
              <w:right w:val="single" w:sz="8" w:space="0" w:color="auto"/>
            </w:tcBorders>
            <w:shd w:val="clear" w:color="auto" w:fill="auto"/>
            <w:noWrap/>
            <w:vAlign w:val="center"/>
            <w:hideMark/>
          </w:tcPr>
          <w:p w14:paraId="35FA6750" w14:textId="77777777" w:rsidR="00161A13" w:rsidRPr="00DD65D1" w:rsidRDefault="00161A13" w:rsidP="00161A13">
            <w:pPr>
              <w:spacing w:before="0"/>
              <w:jc w:val="left"/>
              <w:rPr>
                <w:rFonts w:cs="Arial"/>
                <w:color w:val="000000"/>
              </w:rPr>
            </w:pPr>
            <w:r w:rsidRPr="00DD65D1">
              <w:rPr>
                <w:rFonts w:cs="Arial"/>
                <w:color w:val="000000"/>
              </w:rPr>
              <w:t>Chladící vitrína 6 dvéřová</w:t>
            </w:r>
          </w:p>
        </w:tc>
        <w:tc>
          <w:tcPr>
            <w:tcW w:w="1701" w:type="dxa"/>
            <w:tcBorders>
              <w:top w:val="nil"/>
              <w:left w:val="nil"/>
              <w:bottom w:val="single" w:sz="4" w:space="0" w:color="auto"/>
              <w:right w:val="nil"/>
            </w:tcBorders>
            <w:shd w:val="clear" w:color="auto" w:fill="auto"/>
            <w:noWrap/>
            <w:vAlign w:val="center"/>
            <w:hideMark/>
          </w:tcPr>
          <w:p w14:paraId="625A3982" w14:textId="77777777" w:rsidR="00161A13" w:rsidRPr="00DD65D1" w:rsidRDefault="00161A13" w:rsidP="00161A13">
            <w:pPr>
              <w:spacing w:before="0"/>
              <w:jc w:val="center"/>
              <w:rPr>
                <w:rFonts w:cs="Arial"/>
                <w:color w:val="000000"/>
              </w:rPr>
            </w:pPr>
            <w:r w:rsidRPr="00DD65D1">
              <w:rPr>
                <w:rFonts w:cs="Arial"/>
                <w:color w:val="000000"/>
              </w:rPr>
              <w:t>Cena/1ks</w:t>
            </w:r>
          </w:p>
        </w:tc>
        <w:tc>
          <w:tcPr>
            <w:tcW w:w="2409" w:type="dxa"/>
            <w:tcBorders>
              <w:top w:val="nil"/>
              <w:left w:val="single" w:sz="8" w:space="0" w:color="auto"/>
              <w:bottom w:val="single" w:sz="4" w:space="0" w:color="auto"/>
              <w:right w:val="single" w:sz="8" w:space="0" w:color="auto"/>
            </w:tcBorders>
            <w:shd w:val="clear" w:color="000000" w:fill="FFC000"/>
            <w:noWrap/>
            <w:vAlign w:val="center"/>
            <w:hideMark/>
          </w:tcPr>
          <w:p w14:paraId="3A5D268A"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c>
          <w:tcPr>
            <w:tcW w:w="2268" w:type="dxa"/>
            <w:tcBorders>
              <w:top w:val="nil"/>
              <w:left w:val="nil"/>
              <w:bottom w:val="single" w:sz="4" w:space="0" w:color="auto"/>
              <w:right w:val="single" w:sz="8" w:space="0" w:color="auto"/>
            </w:tcBorders>
            <w:shd w:val="clear" w:color="000000" w:fill="FFC000"/>
            <w:noWrap/>
            <w:vAlign w:val="center"/>
            <w:hideMark/>
          </w:tcPr>
          <w:p w14:paraId="229C4EB5"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r>
      <w:tr w:rsidR="00161A13" w:rsidRPr="00DD65D1" w14:paraId="58792FA9" w14:textId="77777777" w:rsidTr="00161A13">
        <w:trPr>
          <w:trHeight w:val="375"/>
        </w:trPr>
        <w:tc>
          <w:tcPr>
            <w:tcW w:w="26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0B90EBF" w14:textId="77777777" w:rsidR="00161A13" w:rsidRPr="00DD65D1" w:rsidRDefault="00161A13" w:rsidP="00161A13">
            <w:pPr>
              <w:spacing w:before="0"/>
              <w:jc w:val="left"/>
              <w:rPr>
                <w:rFonts w:cs="Arial"/>
                <w:color w:val="000000"/>
              </w:rPr>
            </w:pPr>
            <w:r w:rsidRPr="00DD65D1">
              <w:rPr>
                <w:rFonts w:cs="Arial"/>
                <w:color w:val="000000"/>
              </w:rPr>
              <w:t>Cena za profylaxi - paušál</w:t>
            </w:r>
          </w:p>
        </w:tc>
        <w:tc>
          <w:tcPr>
            <w:tcW w:w="1701" w:type="dxa"/>
            <w:tcBorders>
              <w:top w:val="single" w:sz="4" w:space="0" w:color="auto"/>
              <w:left w:val="nil"/>
              <w:bottom w:val="single" w:sz="4" w:space="0" w:color="auto"/>
              <w:right w:val="nil"/>
            </w:tcBorders>
            <w:shd w:val="clear" w:color="auto" w:fill="auto"/>
            <w:noWrap/>
            <w:vAlign w:val="center"/>
            <w:hideMark/>
          </w:tcPr>
          <w:p w14:paraId="0677AE53" w14:textId="77777777" w:rsidR="00161A13" w:rsidRPr="00DD65D1" w:rsidRDefault="00161A13" w:rsidP="00161A13">
            <w:pPr>
              <w:spacing w:before="0"/>
              <w:jc w:val="center"/>
              <w:rPr>
                <w:rFonts w:cs="Arial"/>
                <w:color w:val="000000"/>
              </w:rPr>
            </w:pPr>
            <w:r w:rsidRPr="00DD65D1">
              <w:rPr>
                <w:rFonts w:cs="Arial"/>
                <w:color w:val="000000"/>
              </w:rPr>
              <w:t>Cena/1ks</w:t>
            </w:r>
          </w:p>
        </w:tc>
        <w:tc>
          <w:tcPr>
            <w:tcW w:w="2409" w:type="dxa"/>
            <w:tcBorders>
              <w:top w:val="single" w:sz="4" w:space="0" w:color="auto"/>
              <w:left w:val="single" w:sz="8" w:space="0" w:color="auto"/>
              <w:bottom w:val="single" w:sz="4" w:space="0" w:color="auto"/>
              <w:right w:val="single" w:sz="8" w:space="0" w:color="auto"/>
            </w:tcBorders>
            <w:shd w:val="clear" w:color="000000" w:fill="FFC000"/>
            <w:noWrap/>
            <w:vAlign w:val="center"/>
            <w:hideMark/>
          </w:tcPr>
          <w:p w14:paraId="38676039"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c>
          <w:tcPr>
            <w:tcW w:w="2268" w:type="dxa"/>
            <w:tcBorders>
              <w:top w:val="single" w:sz="4" w:space="0" w:color="auto"/>
              <w:left w:val="nil"/>
              <w:bottom w:val="single" w:sz="4" w:space="0" w:color="auto"/>
              <w:right w:val="single" w:sz="8" w:space="0" w:color="auto"/>
            </w:tcBorders>
            <w:shd w:val="clear" w:color="000000" w:fill="FFC000"/>
            <w:noWrap/>
            <w:vAlign w:val="center"/>
            <w:hideMark/>
          </w:tcPr>
          <w:p w14:paraId="70E33BC7" w14:textId="77777777" w:rsidR="00161A13" w:rsidRPr="00DD65D1" w:rsidRDefault="00161A13" w:rsidP="00161A13">
            <w:pPr>
              <w:spacing w:before="0"/>
              <w:jc w:val="center"/>
              <w:rPr>
                <w:rFonts w:cs="Arial"/>
                <w:color w:val="000000"/>
              </w:rPr>
            </w:pPr>
            <w:r w:rsidRPr="00DD65D1">
              <w:rPr>
                <w:rFonts w:cs="Arial"/>
                <w:color w:val="000000"/>
              </w:rPr>
              <w:t xml:space="preserve">                                     -   Kč </w:t>
            </w:r>
          </w:p>
        </w:tc>
      </w:tr>
    </w:tbl>
    <w:p w14:paraId="3A892A61" w14:textId="77777777" w:rsidR="007C183E" w:rsidRPr="00024600" w:rsidRDefault="007C183E" w:rsidP="007C183E">
      <w:pPr>
        <w:pStyle w:val="Odstavec3"/>
        <w:numPr>
          <w:ilvl w:val="0"/>
          <w:numId w:val="0"/>
        </w:numPr>
        <w:tabs>
          <w:tab w:val="clear" w:pos="1134"/>
          <w:tab w:val="left" w:pos="1985"/>
        </w:tabs>
        <w:spacing w:before="0"/>
        <w:jc w:val="left"/>
        <w:rPr>
          <w:rFonts w:cs="Arial"/>
        </w:rPr>
      </w:pPr>
    </w:p>
    <w:p w14:paraId="6723AAD2" w14:textId="77777777" w:rsidR="00244A55" w:rsidRDefault="00244A55" w:rsidP="00244A55">
      <w:pPr>
        <w:pStyle w:val="Odstavec3"/>
        <w:numPr>
          <w:ilvl w:val="0"/>
          <w:numId w:val="0"/>
        </w:numPr>
        <w:tabs>
          <w:tab w:val="clear" w:pos="1134"/>
          <w:tab w:val="left" w:pos="1985"/>
        </w:tabs>
        <w:spacing w:before="0"/>
        <w:jc w:val="left"/>
        <w:rPr>
          <w:rFonts w:cs="Arial"/>
        </w:rPr>
      </w:pPr>
    </w:p>
    <w:p w14:paraId="379193DB" w14:textId="77777777" w:rsidR="00244A55" w:rsidRDefault="00244A55" w:rsidP="00244A55">
      <w:pPr>
        <w:pStyle w:val="Odstavec3"/>
        <w:numPr>
          <w:ilvl w:val="0"/>
          <w:numId w:val="0"/>
        </w:numPr>
        <w:tabs>
          <w:tab w:val="clear" w:pos="1134"/>
          <w:tab w:val="left" w:pos="1985"/>
        </w:tabs>
        <w:spacing w:before="0"/>
        <w:jc w:val="left"/>
        <w:rPr>
          <w:rFonts w:cs="Arial"/>
        </w:rPr>
      </w:pPr>
    </w:p>
    <w:p w14:paraId="0B0817CC" w14:textId="77777777" w:rsidR="00244A55" w:rsidRDefault="00244A55" w:rsidP="00244A55">
      <w:pPr>
        <w:pStyle w:val="Odstavec3"/>
        <w:numPr>
          <w:ilvl w:val="0"/>
          <w:numId w:val="0"/>
        </w:numPr>
        <w:tabs>
          <w:tab w:val="clear" w:pos="1134"/>
          <w:tab w:val="left" w:pos="1985"/>
        </w:tabs>
        <w:spacing w:before="0"/>
        <w:jc w:val="left"/>
        <w:rPr>
          <w:rFonts w:cs="Arial"/>
        </w:rPr>
      </w:pPr>
    </w:p>
    <w:p w14:paraId="32D89BDF" w14:textId="77777777" w:rsidR="00244A55" w:rsidRDefault="00244A55" w:rsidP="00244A55">
      <w:pPr>
        <w:pStyle w:val="Odstavec3"/>
        <w:numPr>
          <w:ilvl w:val="0"/>
          <w:numId w:val="0"/>
        </w:numPr>
        <w:tabs>
          <w:tab w:val="clear" w:pos="1134"/>
          <w:tab w:val="left" w:pos="1985"/>
        </w:tabs>
        <w:spacing w:before="0"/>
        <w:jc w:val="left"/>
        <w:rPr>
          <w:rFonts w:cs="Arial"/>
        </w:rPr>
      </w:pPr>
    </w:p>
    <w:p w14:paraId="51700814" w14:textId="77777777" w:rsidR="00244A55" w:rsidRDefault="00244A55" w:rsidP="00244A55">
      <w:pPr>
        <w:pStyle w:val="Odstavec3"/>
        <w:numPr>
          <w:ilvl w:val="0"/>
          <w:numId w:val="0"/>
        </w:numPr>
        <w:tabs>
          <w:tab w:val="clear" w:pos="1134"/>
          <w:tab w:val="left" w:pos="1985"/>
        </w:tabs>
        <w:spacing w:before="0"/>
        <w:jc w:val="left"/>
        <w:rPr>
          <w:rFonts w:cs="Arial"/>
        </w:rPr>
      </w:pPr>
    </w:p>
    <w:p w14:paraId="6948B615" w14:textId="77777777" w:rsidR="00244A55" w:rsidRDefault="00244A55" w:rsidP="00244A55">
      <w:pPr>
        <w:pStyle w:val="Odstavec3"/>
        <w:numPr>
          <w:ilvl w:val="0"/>
          <w:numId w:val="0"/>
        </w:numPr>
        <w:tabs>
          <w:tab w:val="clear" w:pos="1134"/>
          <w:tab w:val="left" w:pos="1985"/>
        </w:tabs>
        <w:spacing w:before="0"/>
        <w:jc w:val="left"/>
        <w:rPr>
          <w:rFonts w:cs="Arial"/>
        </w:rPr>
      </w:pPr>
    </w:p>
    <w:p w14:paraId="742BC005" w14:textId="77777777" w:rsidR="00244A55" w:rsidRDefault="00244A55" w:rsidP="00244A55">
      <w:pPr>
        <w:pStyle w:val="Odstavec3"/>
        <w:numPr>
          <w:ilvl w:val="0"/>
          <w:numId w:val="0"/>
        </w:numPr>
        <w:tabs>
          <w:tab w:val="clear" w:pos="1134"/>
          <w:tab w:val="left" w:pos="1985"/>
        </w:tabs>
        <w:spacing w:before="0"/>
        <w:jc w:val="left"/>
        <w:rPr>
          <w:rFonts w:cs="Arial"/>
        </w:rPr>
      </w:pPr>
    </w:p>
    <w:p w14:paraId="39D771E5" w14:textId="77777777" w:rsidR="00244A55" w:rsidRDefault="00244A55" w:rsidP="00244A55">
      <w:pPr>
        <w:pStyle w:val="Odstavec3"/>
        <w:numPr>
          <w:ilvl w:val="0"/>
          <w:numId w:val="0"/>
        </w:numPr>
        <w:tabs>
          <w:tab w:val="clear" w:pos="1134"/>
          <w:tab w:val="left" w:pos="1985"/>
        </w:tabs>
        <w:spacing w:before="0"/>
        <w:jc w:val="left"/>
        <w:rPr>
          <w:rFonts w:cs="Arial"/>
        </w:rPr>
      </w:pPr>
    </w:p>
    <w:p w14:paraId="434CBAE6" w14:textId="77777777" w:rsidR="00244A55" w:rsidRDefault="00244A55" w:rsidP="00244A55">
      <w:pPr>
        <w:pStyle w:val="Odstavec3"/>
        <w:numPr>
          <w:ilvl w:val="0"/>
          <w:numId w:val="0"/>
        </w:numPr>
        <w:tabs>
          <w:tab w:val="clear" w:pos="1134"/>
          <w:tab w:val="left" w:pos="1985"/>
        </w:tabs>
        <w:spacing w:before="0"/>
        <w:jc w:val="left"/>
        <w:rPr>
          <w:rFonts w:cs="Arial"/>
        </w:rPr>
      </w:pPr>
    </w:p>
    <w:p w14:paraId="4189A665" w14:textId="77777777" w:rsidR="00244A55" w:rsidRDefault="00244A55" w:rsidP="00244A55">
      <w:pPr>
        <w:pStyle w:val="Odstavec3"/>
        <w:numPr>
          <w:ilvl w:val="0"/>
          <w:numId w:val="0"/>
        </w:numPr>
        <w:tabs>
          <w:tab w:val="clear" w:pos="1134"/>
          <w:tab w:val="left" w:pos="1985"/>
        </w:tabs>
        <w:spacing w:before="0"/>
        <w:jc w:val="left"/>
        <w:rPr>
          <w:rFonts w:cs="Arial"/>
        </w:rPr>
      </w:pPr>
    </w:p>
    <w:p w14:paraId="071EFA12" w14:textId="77777777" w:rsidR="00244A55" w:rsidRDefault="00244A55" w:rsidP="00244A55">
      <w:pPr>
        <w:pStyle w:val="Odstavec3"/>
        <w:numPr>
          <w:ilvl w:val="0"/>
          <w:numId w:val="0"/>
        </w:numPr>
        <w:tabs>
          <w:tab w:val="clear" w:pos="1134"/>
          <w:tab w:val="left" w:pos="1985"/>
        </w:tabs>
        <w:spacing w:before="0"/>
        <w:jc w:val="left"/>
        <w:rPr>
          <w:rFonts w:cs="Arial"/>
        </w:rPr>
      </w:pPr>
    </w:p>
    <w:p w14:paraId="33045644" w14:textId="77777777" w:rsidR="00244A55" w:rsidRDefault="00244A55" w:rsidP="00244A55">
      <w:pPr>
        <w:pStyle w:val="Odstavec3"/>
        <w:numPr>
          <w:ilvl w:val="0"/>
          <w:numId w:val="0"/>
        </w:numPr>
        <w:tabs>
          <w:tab w:val="clear" w:pos="1134"/>
          <w:tab w:val="left" w:pos="1985"/>
        </w:tabs>
        <w:spacing w:before="0"/>
        <w:jc w:val="left"/>
        <w:rPr>
          <w:rFonts w:cs="Arial"/>
        </w:rPr>
      </w:pPr>
    </w:p>
    <w:p w14:paraId="493B15AB" w14:textId="77777777" w:rsidR="00244A55" w:rsidRDefault="00244A55" w:rsidP="00244A55">
      <w:pPr>
        <w:pStyle w:val="Odstavec3"/>
        <w:numPr>
          <w:ilvl w:val="0"/>
          <w:numId w:val="0"/>
        </w:numPr>
        <w:tabs>
          <w:tab w:val="clear" w:pos="1134"/>
          <w:tab w:val="left" w:pos="1985"/>
        </w:tabs>
        <w:spacing w:before="0"/>
        <w:jc w:val="left"/>
        <w:rPr>
          <w:rFonts w:cs="Arial"/>
        </w:rPr>
      </w:pPr>
    </w:p>
    <w:p w14:paraId="7848128D" w14:textId="77777777" w:rsidR="00244A55" w:rsidRDefault="00244A55" w:rsidP="00244A55">
      <w:pPr>
        <w:pStyle w:val="Odstavec3"/>
        <w:numPr>
          <w:ilvl w:val="0"/>
          <w:numId w:val="0"/>
        </w:numPr>
        <w:tabs>
          <w:tab w:val="clear" w:pos="1134"/>
          <w:tab w:val="left" w:pos="1985"/>
        </w:tabs>
        <w:spacing w:before="0"/>
        <w:jc w:val="left"/>
        <w:rPr>
          <w:rFonts w:cs="Arial"/>
        </w:rPr>
      </w:pPr>
    </w:p>
    <w:p w14:paraId="1B0FC8EF" w14:textId="77777777" w:rsidR="00244A55" w:rsidRDefault="00244A55" w:rsidP="00244A55">
      <w:pPr>
        <w:pStyle w:val="Odstavec3"/>
        <w:numPr>
          <w:ilvl w:val="0"/>
          <w:numId w:val="0"/>
        </w:numPr>
        <w:tabs>
          <w:tab w:val="clear" w:pos="1134"/>
          <w:tab w:val="left" w:pos="1985"/>
        </w:tabs>
        <w:spacing w:before="0"/>
        <w:jc w:val="left"/>
        <w:rPr>
          <w:rFonts w:cs="Arial"/>
        </w:rPr>
      </w:pPr>
    </w:p>
    <w:p w14:paraId="4F33C26F" w14:textId="77777777" w:rsidR="00244A55" w:rsidRDefault="00244A55" w:rsidP="00244A55">
      <w:pPr>
        <w:pStyle w:val="Odstavec3"/>
        <w:numPr>
          <w:ilvl w:val="0"/>
          <w:numId w:val="0"/>
        </w:numPr>
        <w:tabs>
          <w:tab w:val="clear" w:pos="1134"/>
          <w:tab w:val="left" w:pos="1985"/>
        </w:tabs>
        <w:spacing w:before="0"/>
        <w:jc w:val="left"/>
        <w:rPr>
          <w:rFonts w:cs="Arial"/>
        </w:rPr>
      </w:pPr>
    </w:p>
    <w:p w14:paraId="7B30A25B" w14:textId="77777777" w:rsidR="00244A55" w:rsidRDefault="00244A55" w:rsidP="00244A55">
      <w:pPr>
        <w:pStyle w:val="Odstavec3"/>
        <w:numPr>
          <w:ilvl w:val="0"/>
          <w:numId w:val="0"/>
        </w:numPr>
        <w:tabs>
          <w:tab w:val="clear" w:pos="1134"/>
          <w:tab w:val="left" w:pos="1985"/>
        </w:tabs>
        <w:spacing w:before="0"/>
        <w:jc w:val="left"/>
        <w:rPr>
          <w:rFonts w:cs="Arial"/>
        </w:rPr>
      </w:pPr>
    </w:p>
    <w:p w14:paraId="64526105" w14:textId="77777777" w:rsidR="00244A55" w:rsidRDefault="00244A55" w:rsidP="00244A55">
      <w:pPr>
        <w:pStyle w:val="Odstavec3"/>
        <w:numPr>
          <w:ilvl w:val="0"/>
          <w:numId w:val="0"/>
        </w:numPr>
        <w:tabs>
          <w:tab w:val="clear" w:pos="1134"/>
          <w:tab w:val="left" w:pos="1985"/>
        </w:tabs>
        <w:spacing w:before="0"/>
        <w:jc w:val="left"/>
        <w:rPr>
          <w:rFonts w:cs="Arial"/>
        </w:rPr>
      </w:pPr>
    </w:p>
    <w:p w14:paraId="6B3CC400" w14:textId="77777777" w:rsidR="00244A55" w:rsidRDefault="00244A55" w:rsidP="00244A55">
      <w:pPr>
        <w:pStyle w:val="Odstavec3"/>
        <w:numPr>
          <w:ilvl w:val="0"/>
          <w:numId w:val="0"/>
        </w:numPr>
        <w:tabs>
          <w:tab w:val="clear" w:pos="1134"/>
          <w:tab w:val="left" w:pos="1985"/>
        </w:tabs>
        <w:spacing w:before="0"/>
        <w:jc w:val="left"/>
        <w:rPr>
          <w:rFonts w:cs="Arial"/>
        </w:rPr>
      </w:pPr>
    </w:p>
    <w:p w14:paraId="252C839D" w14:textId="77777777" w:rsidR="00244A55" w:rsidRDefault="00244A55" w:rsidP="00244A55">
      <w:pPr>
        <w:pStyle w:val="Odstavec3"/>
        <w:numPr>
          <w:ilvl w:val="0"/>
          <w:numId w:val="0"/>
        </w:numPr>
        <w:tabs>
          <w:tab w:val="clear" w:pos="1134"/>
          <w:tab w:val="left" w:pos="1985"/>
        </w:tabs>
        <w:spacing w:before="0"/>
        <w:jc w:val="left"/>
        <w:rPr>
          <w:rFonts w:cs="Arial"/>
        </w:rPr>
      </w:pPr>
    </w:p>
    <w:p w14:paraId="2221F9AB" w14:textId="77777777" w:rsidR="00244A55" w:rsidRDefault="00244A55" w:rsidP="00244A55">
      <w:pPr>
        <w:pStyle w:val="Odstavec3"/>
        <w:numPr>
          <w:ilvl w:val="0"/>
          <w:numId w:val="0"/>
        </w:numPr>
        <w:tabs>
          <w:tab w:val="clear" w:pos="1134"/>
          <w:tab w:val="left" w:pos="1985"/>
        </w:tabs>
        <w:spacing w:before="0"/>
        <w:jc w:val="left"/>
        <w:rPr>
          <w:rFonts w:cs="Arial"/>
        </w:rPr>
      </w:pPr>
    </w:p>
    <w:p w14:paraId="53D1A580" w14:textId="77777777" w:rsidR="00244A55" w:rsidRDefault="00244A55" w:rsidP="00244A55">
      <w:pPr>
        <w:pStyle w:val="Odstavec3"/>
        <w:numPr>
          <w:ilvl w:val="0"/>
          <w:numId w:val="0"/>
        </w:numPr>
        <w:tabs>
          <w:tab w:val="clear" w:pos="1134"/>
          <w:tab w:val="left" w:pos="1985"/>
        </w:tabs>
        <w:spacing w:before="0"/>
        <w:jc w:val="left"/>
        <w:rPr>
          <w:rFonts w:cs="Arial"/>
        </w:rPr>
      </w:pPr>
    </w:p>
    <w:p w14:paraId="68107382" w14:textId="77777777" w:rsidR="00244A55" w:rsidRDefault="00244A55" w:rsidP="00244A55">
      <w:pPr>
        <w:pStyle w:val="Odstavec3"/>
        <w:numPr>
          <w:ilvl w:val="0"/>
          <w:numId w:val="0"/>
        </w:numPr>
        <w:tabs>
          <w:tab w:val="clear" w:pos="1134"/>
          <w:tab w:val="left" w:pos="1985"/>
        </w:tabs>
        <w:spacing w:before="0"/>
        <w:jc w:val="left"/>
        <w:rPr>
          <w:rFonts w:cs="Arial"/>
        </w:rPr>
      </w:pPr>
    </w:p>
    <w:p w14:paraId="6D1D3D3A" w14:textId="77777777" w:rsidR="00244A55" w:rsidRDefault="00244A55" w:rsidP="00244A55">
      <w:pPr>
        <w:pStyle w:val="Odstavec3"/>
        <w:numPr>
          <w:ilvl w:val="0"/>
          <w:numId w:val="0"/>
        </w:numPr>
        <w:tabs>
          <w:tab w:val="clear" w:pos="1134"/>
          <w:tab w:val="left" w:pos="1985"/>
        </w:tabs>
        <w:spacing w:before="0"/>
        <w:jc w:val="left"/>
        <w:rPr>
          <w:rFonts w:cs="Arial"/>
        </w:rPr>
      </w:pPr>
    </w:p>
    <w:p w14:paraId="6ED22609" w14:textId="77777777" w:rsidR="00244A55" w:rsidRDefault="00244A55" w:rsidP="00244A55">
      <w:pPr>
        <w:pStyle w:val="Odstavec3"/>
        <w:numPr>
          <w:ilvl w:val="0"/>
          <w:numId w:val="0"/>
        </w:numPr>
        <w:tabs>
          <w:tab w:val="clear" w:pos="1134"/>
          <w:tab w:val="left" w:pos="1985"/>
        </w:tabs>
        <w:spacing w:before="0"/>
        <w:jc w:val="left"/>
        <w:rPr>
          <w:rFonts w:cs="Arial"/>
        </w:rPr>
      </w:pPr>
    </w:p>
    <w:p w14:paraId="0FB96B66" w14:textId="77777777" w:rsidR="00244A55" w:rsidRDefault="00244A55" w:rsidP="00244A55">
      <w:pPr>
        <w:pStyle w:val="Odstavec3"/>
        <w:numPr>
          <w:ilvl w:val="0"/>
          <w:numId w:val="0"/>
        </w:numPr>
        <w:tabs>
          <w:tab w:val="clear" w:pos="1134"/>
          <w:tab w:val="left" w:pos="1985"/>
        </w:tabs>
        <w:spacing w:before="0"/>
        <w:jc w:val="left"/>
        <w:rPr>
          <w:rFonts w:cs="Arial"/>
        </w:rPr>
      </w:pPr>
    </w:p>
    <w:p w14:paraId="2FA646CB" w14:textId="77777777" w:rsidR="00244A55" w:rsidRDefault="00244A55" w:rsidP="00244A55">
      <w:pPr>
        <w:pStyle w:val="Odstavec3"/>
        <w:numPr>
          <w:ilvl w:val="0"/>
          <w:numId w:val="0"/>
        </w:numPr>
        <w:tabs>
          <w:tab w:val="clear" w:pos="1134"/>
          <w:tab w:val="left" w:pos="1985"/>
        </w:tabs>
        <w:spacing w:before="0"/>
        <w:jc w:val="left"/>
        <w:rPr>
          <w:rFonts w:cs="Arial"/>
        </w:rPr>
      </w:pPr>
    </w:p>
    <w:p w14:paraId="476EE00A" w14:textId="77777777" w:rsidR="00244A55" w:rsidRDefault="00244A55" w:rsidP="00244A55">
      <w:pPr>
        <w:pStyle w:val="Odstavec3"/>
        <w:numPr>
          <w:ilvl w:val="0"/>
          <w:numId w:val="0"/>
        </w:numPr>
        <w:tabs>
          <w:tab w:val="clear" w:pos="1134"/>
          <w:tab w:val="left" w:pos="1985"/>
        </w:tabs>
        <w:spacing w:before="0"/>
        <w:jc w:val="left"/>
        <w:rPr>
          <w:rFonts w:cs="Arial"/>
        </w:rPr>
      </w:pPr>
    </w:p>
    <w:p w14:paraId="237D372C" w14:textId="77777777" w:rsidR="00244A55" w:rsidRDefault="00244A55" w:rsidP="00244A55">
      <w:pPr>
        <w:pStyle w:val="Odstavec3"/>
        <w:numPr>
          <w:ilvl w:val="0"/>
          <w:numId w:val="0"/>
        </w:numPr>
        <w:tabs>
          <w:tab w:val="clear" w:pos="1134"/>
          <w:tab w:val="left" w:pos="1985"/>
        </w:tabs>
        <w:spacing w:before="0"/>
        <w:jc w:val="left"/>
        <w:rPr>
          <w:rFonts w:cs="Arial"/>
        </w:rPr>
      </w:pPr>
    </w:p>
    <w:p w14:paraId="28F9AE57" w14:textId="77777777" w:rsidR="00244A55" w:rsidRDefault="00244A55" w:rsidP="00244A55">
      <w:pPr>
        <w:pStyle w:val="Odstavec3"/>
        <w:numPr>
          <w:ilvl w:val="0"/>
          <w:numId w:val="0"/>
        </w:numPr>
        <w:tabs>
          <w:tab w:val="clear" w:pos="1134"/>
          <w:tab w:val="left" w:pos="1985"/>
        </w:tabs>
        <w:spacing w:before="0"/>
        <w:jc w:val="left"/>
        <w:rPr>
          <w:rFonts w:cs="Arial"/>
        </w:rPr>
      </w:pPr>
    </w:p>
    <w:p w14:paraId="1A58CE65" w14:textId="77777777" w:rsidR="00244A55" w:rsidRDefault="00244A55" w:rsidP="00244A55">
      <w:pPr>
        <w:pStyle w:val="Odstavec3"/>
        <w:numPr>
          <w:ilvl w:val="0"/>
          <w:numId w:val="0"/>
        </w:numPr>
        <w:tabs>
          <w:tab w:val="clear" w:pos="1134"/>
          <w:tab w:val="left" w:pos="1985"/>
        </w:tabs>
        <w:spacing w:before="0"/>
        <w:jc w:val="left"/>
        <w:rPr>
          <w:rFonts w:cs="Arial"/>
        </w:rPr>
      </w:pPr>
    </w:p>
    <w:p w14:paraId="0C38EBF4" w14:textId="77777777" w:rsidR="00244A55" w:rsidRDefault="00244A55" w:rsidP="00244A55">
      <w:pPr>
        <w:pStyle w:val="Odstavec3"/>
        <w:numPr>
          <w:ilvl w:val="0"/>
          <w:numId w:val="0"/>
        </w:numPr>
        <w:tabs>
          <w:tab w:val="clear" w:pos="1134"/>
          <w:tab w:val="left" w:pos="1985"/>
        </w:tabs>
        <w:spacing w:before="0"/>
        <w:jc w:val="left"/>
        <w:rPr>
          <w:rFonts w:cs="Arial"/>
        </w:rPr>
      </w:pPr>
    </w:p>
    <w:p w14:paraId="413590F0" w14:textId="77777777" w:rsidR="00244A55" w:rsidRDefault="00244A55" w:rsidP="00244A55">
      <w:pPr>
        <w:pStyle w:val="Odstavec3"/>
        <w:numPr>
          <w:ilvl w:val="0"/>
          <w:numId w:val="0"/>
        </w:numPr>
        <w:tabs>
          <w:tab w:val="clear" w:pos="1134"/>
          <w:tab w:val="left" w:pos="1985"/>
        </w:tabs>
        <w:spacing w:before="0"/>
        <w:jc w:val="left"/>
        <w:rPr>
          <w:rFonts w:cs="Arial"/>
        </w:rPr>
      </w:pPr>
    </w:p>
    <w:p w14:paraId="6A478E8A" w14:textId="77777777" w:rsidR="00244A55" w:rsidRDefault="00244A55" w:rsidP="00244A55">
      <w:pPr>
        <w:pStyle w:val="Odstavec3"/>
        <w:numPr>
          <w:ilvl w:val="0"/>
          <w:numId w:val="0"/>
        </w:numPr>
        <w:tabs>
          <w:tab w:val="clear" w:pos="1134"/>
          <w:tab w:val="left" w:pos="1985"/>
        </w:tabs>
        <w:spacing w:before="0"/>
        <w:jc w:val="left"/>
        <w:rPr>
          <w:rFonts w:cs="Arial"/>
        </w:rPr>
      </w:pPr>
    </w:p>
    <w:p w14:paraId="2B150C9C" w14:textId="77777777" w:rsidR="00244A55" w:rsidRDefault="00244A55" w:rsidP="00244A55">
      <w:pPr>
        <w:pStyle w:val="Odstavec3"/>
        <w:numPr>
          <w:ilvl w:val="0"/>
          <w:numId w:val="0"/>
        </w:numPr>
        <w:tabs>
          <w:tab w:val="clear" w:pos="1134"/>
          <w:tab w:val="left" w:pos="1985"/>
        </w:tabs>
        <w:spacing w:before="0"/>
        <w:jc w:val="left"/>
        <w:rPr>
          <w:rFonts w:cs="Arial"/>
        </w:rPr>
      </w:pPr>
    </w:p>
    <w:p w14:paraId="27314951" w14:textId="77777777" w:rsidR="00244A55" w:rsidRDefault="00244A55" w:rsidP="00244A55">
      <w:pPr>
        <w:pStyle w:val="Odstavec3"/>
        <w:numPr>
          <w:ilvl w:val="0"/>
          <w:numId w:val="0"/>
        </w:numPr>
        <w:tabs>
          <w:tab w:val="clear" w:pos="1134"/>
          <w:tab w:val="left" w:pos="1985"/>
        </w:tabs>
        <w:spacing w:before="0"/>
        <w:jc w:val="left"/>
        <w:rPr>
          <w:rFonts w:cs="Arial"/>
        </w:rPr>
      </w:pPr>
    </w:p>
    <w:p w14:paraId="48223E72" w14:textId="77777777" w:rsidR="00244A55" w:rsidRDefault="00244A55" w:rsidP="00244A55">
      <w:pPr>
        <w:pStyle w:val="Odstavec3"/>
        <w:numPr>
          <w:ilvl w:val="0"/>
          <w:numId w:val="0"/>
        </w:numPr>
        <w:tabs>
          <w:tab w:val="clear" w:pos="1134"/>
          <w:tab w:val="left" w:pos="1985"/>
        </w:tabs>
        <w:spacing w:before="0"/>
        <w:jc w:val="left"/>
        <w:rPr>
          <w:rFonts w:cs="Arial"/>
        </w:rPr>
      </w:pPr>
    </w:p>
    <w:p w14:paraId="1169E3B0" w14:textId="77777777" w:rsidR="00244A55" w:rsidRDefault="00244A55" w:rsidP="00244A55">
      <w:pPr>
        <w:pStyle w:val="Odstavec3"/>
        <w:numPr>
          <w:ilvl w:val="0"/>
          <w:numId w:val="0"/>
        </w:numPr>
        <w:tabs>
          <w:tab w:val="clear" w:pos="1134"/>
          <w:tab w:val="left" w:pos="1985"/>
        </w:tabs>
        <w:spacing w:before="0"/>
        <w:jc w:val="left"/>
        <w:rPr>
          <w:rFonts w:cs="Arial"/>
        </w:rPr>
      </w:pPr>
    </w:p>
    <w:p w14:paraId="7B704F74" w14:textId="77777777" w:rsidR="00244A55" w:rsidRDefault="00244A55" w:rsidP="00244A55">
      <w:pPr>
        <w:pStyle w:val="Odstavec3"/>
        <w:numPr>
          <w:ilvl w:val="0"/>
          <w:numId w:val="0"/>
        </w:numPr>
        <w:tabs>
          <w:tab w:val="clear" w:pos="1134"/>
          <w:tab w:val="left" w:pos="1985"/>
        </w:tabs>
        <w:spacing w:before="0"/>
        <w:jc w:val="left"/>
        <w:rPr>
          <w:rFonts w:cs="Arial"/>
        </w:rPr>
      </w:pPr>
    </w:p>
    <w:p w14:paraId="3AC10A4A" w14:textId="77777777" w:rsidR="00244A55" w:rsidRDefault="00244A55" w:rsidP="00244A55">
      <w:pPr>
        <w:pStyle w:val="Odstavec3"/>
        <w:numPr>
          <w:ilvl w:val="0"/>
          <w:numId w:val="0"/>
        </w:numPr>
        <w:tabs>
          <w:tab w:val="clear" w:pos="1134"/>
          <w:tab w:val="left" w:pos="1985"/>
        </w:tabs>
        <w:spacing w:before="0"/>
        <w:jc w:val="left"/>
        <w:rPr>
          <w:rFonts w:cs="Arial"/>
        </w:rPr>
      </w:pPr>
    </w:p>
    <w:p w14:paraId="69D07CF7" w14:textId="77777777" w:rsidR="00244A55" w:rsidRDefault="00244A55" w:rsidP="00244A55">
      <w:pPr>
        <w:pStyle w:val="Odstavec3"/>
        <w:numPr>
          <w:ilvl w:val="0"/>
          <w:numId w:val="0"/>
        </w:numPr>
        <w:tabs>
          <w:tab w:val="clear" w:pos="1134"/>
          <w:tab w:val="left" w:pos="1985"/>
        </w:tabs>
        <w:spacing w:before="0"/>
        <w:jc w:val="left"/>
        <w:rPr>
          <w:rFonts w:cs="Arial"/>
        </w:rPr>
      </w:pPr>
    </w:p>
    <w:p w14:paraId="6A2296FD" w14:textId="77777777" w:rsidR="00244A55" w:rsidRDefault="00244A55" w:rsidP="00244A55">
      <w:pPr>
        <w:pStyle w:val="Odstavec3"/>
        <w:numPr>
          <w:ilvl w:val="0"/>
          <w:numId w:val="0"/>
        </w:numPr>
        <w:tabs>
          <w:tab w:val="clear" w:pos="1134"/>
          <w:tab w:val="left" w:pos="1985"/>
        </w:tabs>
        <w:spacing w:before="0"/>
        <w:jc w:val="left"/>
        <w:rPr>
          <w:rFonts w:cs="Arial"/>
        </w:rPr>
      </w:pPr>
    </w:p>
    <w:p w14:paraId="2A7956E7" w14:textId="396332E6" w:rsidR="007C183E" w:rsidRDefault="00244A55" w:rsidP="0098039B">
      <w:pPr>
        <w:pStyle w:val="Odstavec3"/>
        <w:numPr>
          <w:ilvl w:val="0"/>
          <w:numId w:val="0"/>
        </w:numPr>
        <w:tabs>
          <w:tab w:val="clear" w:pos="1134"/>
          <w:tab w:val="left" w:pos="1985"/>
        </w:tabs>
        <w:spacing w:before="0"/>
        <w:jc w:val="center"/>
        <w:rPr>
          <w:rFonts w:cs="Arial"/>
        </w:rPr>
      </w:pPr>
      <w:r>
        <w:rPr>
          <w:rFonts w:cs="Arial"/>
        </w:rPr>
        <w:t>P</w:t>
      </w:r>
      <w:r w:rsidR="007C183E" w:rsidRPr="00024600">
        <w:rPr>
          <w:rFonts w:cs="Arial"/>
        </w:rPr>
        <w:t xml:space="preserve">říloha č. </w:t>
      </w:r>
      <w:r w:rsidR="007C183E">
        <w:rPr>
          <w:rFonts w:cs="Arial"/>
        </w:rPr>
        <w:t>3</w:t>
      </w:r>
      <w:r>
        <w:rPr>
          <w:rFonts w:cs="Arial"/>
        </w:rPr>
        <w:t xml:space="preserve">: </w:t>
      </w:r>
      <w:r w:rsidR="007C183E" w:rsidRPr="00024600">
        <w:rPr>
          <w:rFonts w:cs="Arial"/>
        </w:rPr>
        <w:t>Čestné prohlášení o neexistenci střetu zájmů a pravdivosti údajů o skutečném</w:t>
      </w:r>
      <w:r w:rsidR="0098039B">
        <w:rPr>
          <w:rFonts w:cs="Arial"/>
        </w:rPr>
        <w:t xml:space="preserve"> </w:t>
      </w:r>
      <w:r w:rsidR="007C183E" w:rsidRPr="00024600">
        <w:rPr>
          <w:rFonts w:cs="Arial"/>
        </w:rPr>
        <w:t>majiteli</w:t>
      </w:r>
    </w:p>
    <w:p w14:paraId="28046936" w14:textId="77777777" w:rsidR="00192D85" w:rsidRDefault="00192D85" w:rsidP="00244A55">
      <w:pPr>
        <w:pStyle w:val="Odstavec3"/>
        <w:numPr>
          <w:ilvl w:val="0"/>
          <w:numId w:val="0"/>
        </w:numPr>
        <w:tabs>
          <w:tab w:val="clear" w:pos="1134"/>
          <w:tab w:val="left" w:pos="1985"/>
        </w:tabs>
        <w:spacing w:before="0"/>
        <w:jc w:val="left"/>
        <w:rPr>
          <w:rFonts w:cs="Arial"/>
        </w:rPr>
      </w:pPr>
    </w:p>
    <w:p w14:paraId="4EBEB419" w14:textId="3B1BBEB1" w:rsidR="00192D85" w:rsidRDefault="00192D85" w:rsidP="00192D85">
      <w:pPr>
        <w:autoSpaceDE w:val="0"/>
        <w:autoSpaceDN w:val="0"/>
        <w:adjustRightInd w:val="0"/>
        <w:rPr>
          <w:rFonts w:cs="Arial"/>
          <w:b/>
          <w:bCs/>
          <w:color w:val="000000"/>
        </w:rPr>
      </w:pPr>
      <w:r>
        <w:rPr>
          <w:rFonts w:cs="Arial"/>
        </w:rPr>
        <w:t xml:space="preserve">Dodavatel </w:t>
      </w:r>
      <w:r>
        <w:rPr>
          <w:rFonts w:cs="Arial"/>
          <w:b/>
          <w:bCs/>
          <w:color w:val="000000"/>
        </w:rPr>
        <w:t>čestně prohlašuje, že</w:t>
      </w:r>
    </w:p>
    <w:p w14:paraId="5AB79E8D" w14:textId="77777777" w:rsidR="002621B0" w:rsidRPr="00192D85" w:rsidRDefault="002621B0" w:rsidP="00192D85">
      <w:pPr>
        <w:autoSpaceDE w:val="0"/>
        <w:autoSpaceDN w:val="0"/>
        <w:adjustRightInd w:val="0"/>
        <w:rPr>
          <w:rFonts w:cs="Arial"/>
        </w:rPr>
      </w:pPr>
    </w:p>
    <w:p w14:paraId="051006BE" w14:textId="77777777" w:rsidR="00192D85" w:rsidRDefault="00192D85" w:rsidP="00192D85">
      <w:pPr>
        <w:widowControl w:val="0"/>
        <w:numPr>
          <w:ilvl w:val="0"/>
          <w:numId w:val="13"/>
        </w:numPr>
        <w:autoSpaceDN w:val="0"/>
        <w:spacing w:before="0" w:after="60"/>
        <w:ind w:left="714" w:hanging="357"/>
        <w:textAlignment w:val="baseline"/>
        <w:rPr>
          <w:rFonts w:eastAsia="Tahoma" w:cs="Arial"/>
        </w:rPr>
      </w:pPr>
      <w:r>
        <w:rPr>
          <w:rFonts w:eastAsia="Tahoma" w:cs="Arial"/>
        </w:rPr>
        <w:t>není obchodní společností, ve které veřejný funkcionář uvedený v</w:t>
      </w:r>
      <w:r>
        <w:rPr>
          <w:rFonts w:eastAsia="Tahoma" w:cs="Arial"/>
          <w:bCs/>
          <w:lang w:eastAsia="en-US"/>
        </w:rPr>
        <w:t xml:space="preserve"> </w:t>
      </w:r>
      <w:r>
        <w:rPr>
          <w:rFonts w:eastAsia="Tahoma" w:cs="Arial"/>
        </w:rPr>
        <w:t>ust. § 2 odst. 1 písm. c) zákona č.</w:t>
      </w:r>
      <w:r>
        <w:rPr>
          <w:rFonts w:eastAsia="Tahoma" w:cs="Arial"/>
          <w:bCs/>
          <w:lang w:eastAsia="en-US"/>
        </w:rPr>
        <w:t> </w:t>
      </w:r>
      <w:r>
        <w:rPr>
          <w:rFonts w:eastAsia="Tahoma" w:cs="Arial"/>
        </w:rPr>
        <w:t xml:space="preserve">159/2006 Sb., o střetu zájmů, ve znění </w:t>
      </w:r>
      <w:r>
        <w:rPr>
          <w:rFonts w:eastAsia="Tahoma" w:cs="Arial"/>
          <w:bCs/>
          <w:lang w:eastAsia="en-US"/>
        </w:rPr>
        <w:t>pozdějších předpisů</w:t>
      </w:r>
      <w:r>
        <w:rPr>
          <w:rFonts w:eastAsia="Tahoma" w:cs="Arial"/>
        </w:rPr>
        <w:t xml:space="preserve"> (dále jen „</w:t>
      </w:r>
      <w:r>
        <w:rPr>
          <w:rFonts w:eastAsia="Tahoma" w:cs="Arial"/>
          <w:b/>
          <w:bCs/>
        </w:rPr>
        <w:t>ZSZ</w:t>
      </w:r>
      <w:r>
        <w:rPr>
          <w:rFonts w:eastAsia="Tahoma" w:cs="Arial"/>
        </w:rPr>
        <w:t>“), nebo jím ovládaná osoba vlastní podíl představující alespoň 25 % účasti společníka v</w:t>
      </w:r>
      <w:r>
        <w:rPr>
          <w:rFonts w:eastAsia="Tahoma" w:cs="Arial"/>
          <w:bCs/>
          <w:lang w:eastAsia="en-US"/>
        </w:rPr>
        <w:t xml:space="preserve"> </w:t>
      </w:r>
      <w:r>
        <w:rPr>
          <w:rFonts w:eastAsia="Tahoma" w:cs="Arial"/>
        </w:rPr>
        <w:t>obchodní společnosti;</w:t>
      </w:r>
    </w:p>
    <w:p w14:paraId="52DF4A77" w14:textId="77777777" w:rsidR="00192D85" w:rsidRDefault="00192D85" w:rsidP="00192D85">
      <w:pPr>
        <w:widowControl w:val="0"/>
        <w:numPr>
          <w:ilvl w:val="0"/>
          <w:numId w:val="13"/>
        </w:numPr>
        <w:autoSpaceDN w:val="0"/>
        <w:spacing w:before="0" w:after="160"/>
        <w:ind w:right="1"/>
        <w:textAlignment w:val="baseline"/>
        <w:rPr>
          <w:rFonts w:eastAsia="Tahoma" w:cs="Arial"/>
          <w:bCs/>
          <w:lang w:eastAsia="en-US"/>
        </w:rPr>
      </w:pPr>
      <w:r>
        <w:rPr>
          <w:rFonts w:eastAsia="Tahoma" w:cs="Arial"/>
          <w:bCs/>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Pr>
          <w:rFonts w:eastAsia="Tahoma" w:cs="Arial"/>
          <w:bCs/>
          <w:vertAlign w:val="superscript"/>
          <w:lang w:eastAsia="en-US"/>
        </w:rPr>
        <w:footnoteReference w:id="2"/>
      </w:r>
    </w:p>
    <w:p w14:paraId="5B388DD9" w14:textId="77777777" w:rsidR="00192D85" w:rsidRDefault="00192D85" w:rsidP="00192D85">
      <w:pPr>
        <w:widowControl w:val="0"/>
        <w:spacing w:after="80"/>
        <w:rPr>
          <w:rFonts w:eastAsia="Tahoma" w:cs="Arial"/>
          <w:bCs/>
          <w:i/>
          <w:iCs/>
          <w:u w:val="single"/>
          <w:lang w:eastAsia="en-US"/>
        </w:rPr>
      </w:pPr>
      <w:r>
        <w:rPr>
          <w:rFonts w:eastAsia="Tahoma" w:cs="Arial"/>
          <w:bCs/>
          <w:i/>
          <w:iCs/>
          <w:u w:val="single"/>
          <w:lang w:eastAsia="en-US"/>
        </w:rPr>
        <w:t>Alternativní varianta pro právnické osoby se sídlem v </w:t>
      </w:r>
      <w:bookmarkStart w:id="37" w:name="_Hlk73955632"/>
      <w:bookmarkStart w:id="38" w:name="_Hlk74819127"/>
      <w:bookmarkStart w:id="39" w:name="_Hlk74037459"/>
      <w:r>
        <w:rPr>
          <w:rFonts w:eastAsia="Tahoma" w:cs="Arial"/>
          <w:bCs/>
          <w:i/>
          <w:iCs/>
          <w:u w:val="single"/>
          <w:lang w:eastAsia="en-US"/>
        </w:rPr>
        <w:t>České republice</w:t>
      </w:r>
    </w:p>
    <w:p w14:paraId="23A696C6" w14:textId="77777777" w:rsidR="00192D85" w:rsidRDefault="00192D85" w:rsidP="00192D85">
      <w:pPr>
        <w:widowControl w:val="0"/>
        <w:numPr>
          <w:ilvl w:val="0"/>
          <w:numId w:val="13"/>
        </w:numPr>
        <w:autoSpaceDN w:val="0"/>
        <w:spacing w:before="0" w:after="60"/>
        <w:ind w:left="714" w:hanging="357"/>
        <w:textAlignment w:val="baseline"/>
        <w:rPr>
          <w:rFonts w:eastAsia="Tahoma" w:cs="Arial"/>
          <w:lang w:eastAsia="ar-SA"/>
        </w:rPr>
      </w:pPr>
      <w:r>
        <w:rPr>
          <w:rFonts w:eastAsia="Tahoma" w:cs="Arial"/>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48F2F4B5" w14:textId="77777777" w:rsidR="00192D85" w:rsidRDefault="00192D85" w:rsidP="00192D85">
      <w:pPr>
        <w:widowControl w:val="0"/>
        <w:numPr>
          <w:ilvl w:val="0"/>
          <w:numId w:val="13"/>
        </w:numPr>
        <w:autoSpaceDN w:val="0"/>
        <w:spacing w:before="0" w:after="60"/>
        <w:ind w:left="714" w:hanging="357"/>
        <w:textAlignment w:val="baseline"/>
        <w:rPr>
          <w:rFonts w:eastAsia="Tahoma" w:cs="Arial"/>
        </w:rPr>
      </w:pPr>
      <w:bookmarkStart w:id="40" w:name="_Hlk74043648"/>
      <w:r>
        <w:rPr>
          <w:rFonts w:eastAsia="Tahoma" w:cs="Arial"/>
        </w:rPr>
        <w:t>jeho skutečným majitelem zapsaným v evidenci skutečných majitelů z titulu osoby s koncovým vlivem není veřejný funkcionář uvedený v ust. § 2 odst. 1 písm. c) ZSZ</w:t>
      </w:r>
      <w:bookmarkEnd w:id="37"/>
      <w:bookmarkEnd w:id="40"/>
      <w:r>
        <w:rPr>
          <w:rFonts w:eastAsia="Tahoma" w:cs="Arial"/>
        </w:rPr>
        <w:t>;</w:t>
      </w:r>
    </w:p>
    <w:bookmarkEnd w:id="38"/>
    <w:p w14:paraId="2BA2A83C" w14:textId="77777777" w:rsidR="00192D85" w:rsidRDefault="00192D85" w:rsidP="00192D85">
      <w:pPr>
        <w:widowControl w:val="0"/>
        <w:numPr>
          <w:ilvl w:val="0"/>
          <w:numId w:val="13"/>
        </w:numPr>
        <w:autoSpaceDN w:val="0"/>
        <w:spacing w:before="0" w:after="60"/>
        <w:ind w:left="714" w:hanging="357"/>
        <w:textAlignment w:val="baseline"/>
        <w:rPr>
          <w:rFonts w:eastAsia="Tahoma" w:cs="Arial"/>
          <w:bCs/>
          <w:lang w:eastAsia="en-US"/>
        </w:rPr>
      </w:pPr>
      <w:r>
        <w:rPr>
          <w:rFonts w:eastAsia="Tahoma" w:cs="Arial"/>
        </w:rPr>
        <w:t xml:space="preserve">osoba, jejímž prostřednictvím dodavatel ve výše uvedeném zadávacím řízení prokazuje kvalifikaci, </w:t>
      </w:r>
      <w:bookmarkStart w:id="41" w:name="_Hlk74044161"/>
      <w:r>
        <w:rPr>
          <w:rFonts w:eastAsia="Tahoma" w:cs="Arial"/>
        </w:rPr>
        <w:t xml:space="preserve">má </w:t>
      </w:r>
      <w:r>
        <w:rPr>
          <w:rFonts w:eastAsia="Tahoma" w:cs="Arial"/>
          <w:bCs/>
          <w:lang w:eastAsia="en-US"/>
        </w:rPr>
        <w:t>v evidenci skutečných majitelů zapsány úplné, přesné a aktuální údaje o svém skutečném majiteli, které odpovídají požadavkům ZESM</w:t>
      </w:r>
      <w:bookmarkEnd w:id="41"/>
      <w:r>
        <w:rPr>
          <w:rFonts w:eastAsia="Tahoma" w:cs="Arial"/>
          <w:bCs/>
          <w:lang w:eastAsia="en-US"/>
        </w:rPr>
        <w:t>; a současně</w:t>
      </w:r>
    </w:p>
    <w:p w14:paraId="1A1CCF87" w14:textId="77777777" w:rsidR="00192D85" w:rsidRDefault="00192D85" w:rsidP="00192D85">
      <w:pPr>
        <w:widowControl w:val="0"/>
        <w:numPr>
          <w:ilvl w:val="0"/>
          <w:numId w:val="13"/>
        </w:numPr>
        <w:autoSpaceDN w:val="0"/>
        <w:spacing w:before="0" w:after="120"/>
        <w:ind w:right="1"/>
        <w:textAlignment w:val="baseline"/>
        <w:rPr>
          <w:rFonts w:eastAsia="Tahoma" w:cs="Arial"/>
          <w:bCs/>
          <w:i/>
          <w:iCs/>
          <w:lang w:eastAsia="en-US"/>
        </w:rPr>
      </w:pPr>
      <w:r>
        <w:rPr>
          <w:rFonts w:eastAsia="Tahoma" w:cs="Arial"/>
          <w:bCs/>
          <w:lang w:eastAsia="en-US"/>
        </w:rPr>
        <w:t xml:space="preserve">jejím </w:t>
      </w:r>
      <w:bookmarkStart w:id="42" w:name="_Hlk74044251"/>
      <w:r>
        <w:rPr>
          <w:rFonts w:eastAsia="Tahoma" w:cs="Arial"/>
          <w:bCs/>
          <w:lang w:eastAsia="en-US"/>
        </w:rPr>
        <w:t>skutečným majitelem zapsaným v evidenci skutečných majitelů z titulu osoby s koncovým vlivem není</w:t>
      </w:r>
      <w:r>
        <w:rPr>
          <w:rFonts w:eastAsia="Tahoma" w:cs="Arial"/>
          <w:lang w:eastAsia="en-US"/>
        </w:rPr>
        <w:t xml:space="preserve"> </w:t>
      </w:r>
      <w:r>
        <w:rPr>
          <w:rFonts w:eastAsia="Tahoma" w:cs="Arial"/>
          <w:bCs/>
          <w:lang w:eastAsia="en-US"/>
        </w:rPr>
        <w:t>veřejný funkcionář uvedený v ust. § 2 odst. 1 písm. c) ZSZ</w:t>
      </w:r>
      <w:bookmarkEnd w:id="42"/>
      <w:r>
        <w:rPr>
          <w:rFonts w:eastAsia="Tahoma" w:cs="Arial"/>
          <w:bCs/>
          <w:lang w:eastAsia="en-US"/>
        </w:rPr>
        <w:t>.</w:t>
      </w:r>
      <w:bookmarkEnd w:id="39"/>
    </w:p>
    <w:p w14:paraId="5E523DB1" w14:textId="77777777" w:rsidR="00192D85" w:rsidRDefault="00192D85" w:rsidP="00192D85">
      <w:pPr>
        <w:widowControl w:val="0"/>
        <w:spacing w:after="60"/>
        <w:ind w:right="1"/>
        <w:rPr>
          <w:rFonts w:eastAsia="Tahoma" w:cs="Arial"/>
          <w:bCs/>
          <w:i/>
          <w:iCs/>
          <w:u w:val="single"/>
          <w:lang w:eastAsia="en-US"/>
        </w:rPr>
      </w:pPr>
      <w:r>
        <w:rPr>
          <w:rFonts w:eastAsia="Tahoma" w:cs="Arial"/>
          <w:bCs/>
          <w:i/>
          <w:iCs/>
          <w:u w:val="single"/>
          <w:lang w:eastAsia="en-US"/>
        </w:rPr>
        <w:t>Alternativní varianta pro</w:t>
      </w:r>
      <w:r>
        <w:rPr>
          <w:rFonts w:eastAsia="Tahoma" w:cs="Arial"/>
          <w:i/>
          <w:u w:val="single"/>
        </w:rPr>
        <w:t xml:space="preserve"> </w:t>
      </w:r>
      <w:r>
        <w:rPr>
          <w:rFonts w:eastAsia="Tahoma" w:cs="Arial"/>
          <w:bCs/>
          <w:i/>
          <w:iCs/>
          <w:u w:val="single"/>
          <w:lang w:eastAsia="en-US"/>
        </w:rPr>
        <w:t>právnické osoby se sídlem v zahraničí</w:t>
      </w:r>
    </w:p>
    <w:p w14:paraId="14158C5D" w14:textId="77777777" w:rsidR="00192D85" w:rsidRDefault="00192D85" w:rsidP="00192D85">
      <w:pPr>
        <w:widowControl w:val="0"/>
        <w:numPr>
          <w:ilvl w:val="0"/>
          <w:numId w:val="13"/>
        </w:numPr>
        <w:autoSpaceDN w:val="0"/>
        <w:spacing w:before="0" w:after="60"/>
        <w:ind w:left="714" w:hanging="357"/>
        <w:textAlignment w:val="baseline"/>
        <w:rPr>
          <w:rFonts w:eastAsia="Tahoma" w:cs="Arial"/>
          <w:lang w:eastAsia="ar-SA"/>
        </w:rPr>
      </w:pPr>
      <w:bookmarkStart w:id="43" w:name="_Hlk73957083"/>
      <w:r>
        <w:rPr>
          <w:rFonts w:eastAsia="Tahoma" w:cs="Arial"/>
        </w:rPr>
        <w:t>má v</w:t>
      </w:r>
      <w:r>
        <w:rPr>
          <w:rFonts w:eastAsia="Tahoma" w:cs="Arial"/>
          <w:bCs/>
          <w:lang w:eastAsia="en-US"/>
        </w:rPr>
        <w:t xml:space="preserve"> zahraniční evidenci obdobné evidenci skutečných majitelů podle zákona č. 37/2021 Sb., o evidenci skutečných majitelů, </w:t>
      </w:r>
      <w:r>
        <w:rPr>
          <w:rFonts w:eastAsia="Tahoma" w:cs="Arial"/>
        </w:rPr>
        <w:t xml:space="preserve">ve znění </w:t>
      </w:r>
      <w:r>
        <w:rPr>
          <w:rFonts w:eastAsia="Tahoma" w:cs="Arial"/>
          <w:bCs/>
          <w:lang w:eastAsia="en-US"/>
        </w:rPr>
        <w:t>pozdějších předpisů (dále jen „</w:t>
      </w:r>
      <w:r>
        <w:rPr>
          <w:rFonts w:eastAsia="Tahoma" w:cs="Arial"/>
          <w:b/>
          <w:lang w:eastAsia="en-US"/>
        </w:rPr>
        <w:t>ZESM</w:t>
      </w:r>
      <w:r>
        <w:rPr>
          <w:rFonts w:eastAsia="Tahoma" w:cs="Arial"/>
        </w:rPr>
        <w:t xml:space="preserve">“), </w:t>
      </w:r>
      <w:bookmarkStart w:id="44" w:name="_Hlk74043997"/>
      <w:r>
        <w:rPr>
          <w:rFonts w:eastAsia="Tahoma" w:cs="Arial"/>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44"/>
      <w:r>
        <w:rPr>
          <w:rFonts w:eastAsia="Tahoma" w:cs="Arial"/>
        </w:rPr>
        <w:t>; a současně</w:t>
      </w:r>
      <w:bookmarkEnd w:id="43"/>
    </w:p>
    <w:p w14:paraId="19B69631" w14:textId="77777777" w:rsidR="00192D85" w:rsidRDefault="00192D85" w:rsidP="00192D85">
      <w:pPr>
        <w:widowControl w:val="0"/>
        <w:numPr>
          <w:ilvl w:val="0"/>
          <w:numId w:val="13"/>
        </w:numPr>
        <w:autoSpaceDN w:val="0"/>
        <w:spacing w:before="0" w:after="60"/>
        <w:ind w:left="714" w:hanging="357"/>
        <w:textAlignment w:val="baseline"/>
        <w:rPr>
          <w:rFonts w:eastAsia="Tahoma" w:cs="Arial"/>
          <w:bCs/>
          <w:lang w:eastAsia="en-US"/>
        </w:rPr>
      </w:pPr>
      <w:r>
        <w:rPr>
          <w:rFonts w:eastAsia="Tahoma" w:cs="Arial"/>
        </w:rPr>
        <w:t>osoba, jejímž</w:t>
      </w:r>
      <w:r>
        <w:rPr>
          <w:rFonts w:eastAsia="Tahoma" w:cs="Arial"/>
          <w:bCs/>
          <w:lang w:eastAsia="en-US"/>
        </w:rPr>
        <w:t xml:space="preserve"> prostřednictvím dodavatel ve výše uvedeném zadávacím řízení prokazuje kvalifikaci, </w:t>
      </w:r>
      <w:bookmarkStart w:id="45" w:name="_Hlk74044564"/>
      <w:r>
        <w:rPr>
          <w:rFonts w:eastAsia="Tahoma" w:cs="Arial"/>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45"/>
    </w:p>
    <w:p w14:paraId="5A3B8A74" w14:textId="00AE9131" w:rsidR="00192D85" w:rsidRPr="00024600" w:rsidRDefault="00192D85" w:rsidP="002621B0">
      <w:pPr>
        <w:tabs>
          <w:tab w:val="left" w:pos="4962"/>
        </w:tabs>
        <w:spacing w:before="0"/>
        <w:rPr>
          <w:rFonts w:cs="Arial"/>
          <w:spacing w:val="4"/>
        </w:rPr>
      </w:pPr>
    </w:p>
    <w:p w14:paraId="393B78F4" w14:textId="77777777" w:rsidR="00192D85" w:rsidRPr="00024600" w:rsidRDefault="00192D85" w:rsidP="00192D85">
      <w:pPr>
        <w:tabs>
          <w:tab w:val="left" w:pos="4962"/>
        </w:tabs>
        <w:spacing w:before="0"/>
        <w:rPr>
          <w:rFonts w:cs="Arial"/>
          <w:spacing w:val="4"/>
        </w:rPr>
      </w:pPr>
    </w:p>
    <w:p w14:paraId="399C094D" w14:textId="77777777" w:rsidR="00192D85" w:rsidRPr="00024600" w:rsidRDefault="00192D85" w:rsidP="00192D85">
      <w:pPr>
        <w:tabs>
          <w:tab w:val="left" w:pos="4962"/>
        </w:tabs>
        <w:spacing w:before="0"/>
        <w:ind w:left="425" w:hanging="425"/>
        <w:rPr>
          <w:rFonts w:cs="Arial"/>
          <w:spacing w:val="4"/>
        </w:rPr>
      </w:pPr>
    </w:p>
    <w:p w14:paraId="321D8E97" w14:textId="77777777" w:rsidR="00192D85" w:rsidRPr="00024600" w:rsidRDefault="00192D85" w:rsidP="00192D85">
      <w:pPr>
        <w:tabs>
          <w:tab w:val="left" w:pos="4962"/>
        </w:tabs>
        <w:spacing w:before="0"/>
        <w:ind w:left="425" w:hanging="425"/>
        <w:rPr>
          <w:rFonts w:cs="Arial"/>
          <w:spacing w:val="4"/>
        </w:rPr>
      </w:pPr>
    </w:p>
    <w:p w14:paraId="53AAE274" w14:textId="3BCA7654" w:rsidR="00192D85" w:rsidRPr="00024600" w:rsidRDefault="00192D85" w:rsidP="00192D85">
      <w:pPr>
        <w:tabs>
          <w:tab w:val="left" w:pos="4962"/>
        </w:tabs>
        <w:spacing w:before="0"/>
        <w:rPr>
          <w:rFonts w:cs="Arial"/>
          <w:spacing w:val="4"/>
        </w:rPr>
      </w:pPr>
      <w:r w:rsidRPr="00024600">
        <w:rPr>
          <w:rFonts w:cs="Arial"/>
          <w:spacing w:val="4"/>
        </w:rPr>
        <w:tab/>
        <w:t>……………………………………</w:t>
      </w:r>
    </w:p>
    <w:p w14:paraId="5DBE60B1" w14:textId="1B5DCC97" w:rsidR="00192D85" w:rsidRPr="00024600" w:rsidRDefault="00192D85" w:rsidP="00192D85">
      <w:pPr>
        <w:tabs>
          <w:tab w:val="left" w:pos="4962"/>
        </w:tabs>
        <w:spacing w:before="0"/>
        <w:jc w:val="left"/>
        <w:rPr>
          <w:rFonts w:cs="Arial"/>
          <w:spacing w:val="4"/>
        </w:rPr>
      </w:pPr>
      <w:r w:rsidRPr="00024600">
        <w:rPr>
          <w:rFonts w:cs="Arial"/>
          <w:spacing w:val="4"/>
        </w:rPr>
        <w:tab/>
      </w:r>
      <w:r w:rsidRPr="00024600">
        <w:rPr>
          <w:rFonts w:cs="Arial"/>
          <w:spacing w:val="4"/>
        </w:rPr>
        <w:fldChar w:fldCharType="begin">
          <w:ffData>
            <w:name w:val="Text2"/>
            <w:enabled/>
            <w:calcOnExit w:val="0"/>
            <w:textInput/>
          </w:ffData>
        </w:fldChar>
      </w:r>
      <w:r w:rsidRPr="00024600">
        <w:rPr>
          <w:rFonts w:cs="Arial"/>
          <w:spacing w:val="4"/>
        </w:rPr>
        <w:instrText xml:space="preserve"> FORMTEXT </w:instrText>
      </w:r>
      <w:r w:rsidRPr="00024600">
        <w:rPr>
          <w:rFonts w:cs="Arial"/>
          <w:spacing w:val="4"/>
        </w:rPr>
      </w:r>
      <w:r w:rsidRPr="00024600">
        <w:rPr>
          <w:rFonts w:cs="Arial"/>
          <w:spacing w:val="4"/>
        </w:rPr>
        <w:fldChar w:fldCharType="separate"/>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spacing w:val="4"/>
        </w:rPr>
        <w:fldChar w:fldCharType="end"/>
      </w:r>
    </w:p>
    <w:p w14:paraId="6B905D5C" w14:textId="797D5622" w:rsidR="00192D85" w:rsidRPr="00024600" w:rsidRDefault="00192D85" w:rsidP="00192D85">
      <w:pPr>
        <w:tabs>
          <w:tab w:val="left" w:pos="4962"/>
        </w:tabs>
        <w:spacing w:before="0"/>
        <w:jc w:val="left"/>
        <w:rPr>
          <w:rFonts w:cs="Arial"/>
          <w:spacing w:val="4"/>
        </w:rPr>
      </w:pPr>
      <w:r w:rsidRPr="00024600">
        <w:rPr>
          <w:rFonts w:cs="Arial"/>
          <w:spacing w:val="4"/>
        </w:rPr>
        <w:tab/>
      </w:r>
      <w:r w:rsidRPr="00024600">
        <w:rPr>
          <w:rFonts w:cs="Arial"/>
          <w:spacing w:val="4"/>
        </w:rPr>
        <w:fldChar w:fldCharType="begin">
          <w:ffData>
            <w:name w:val="Text2"/>
            <w:enabled/>
            <w:calcOnExit w:val="0"/>
            <w:textInput/>
          </w:ffData>
        </w:fldChar>
      </w:r>
      <w:r w:rsidRPr="00024600">
        <w:rPr>
          <w:rFonts w:cs="Arial"/>
          <w:spacing w:val="4"/>
        </w:rPr>
        <w:instrText xml:space="preserve"> FORMTEXT </w:instrText>
      </w:r>
      <w:r w:rsidRPr="00024600">
        <w:rPr>
          <w:rFonts w:cs="Arial"/>
          <w:spacing w:val="4"/>
        </w:rPr>
      </w:r>
      <w:r w:rsidRPr="00024600">
        <w:rPr>
          <w:rFonts w:cs="Arial"/>
          <w:spacing w:val="4"/>
        </w:rPr>
        <w:fldChar w:fldCharType="separate"/>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spacing w:val="4"/>
        </w:rPr>
        <w:fldChar w:fldCharType="end"/>
      </w:r>
    </w:p>
    <w:p w14:paraId="1C5A8451" w14:textId="0A6F4200" w:rsidR="00192D85" w:rsidRPr="00024600" w:rsidRDefault="00192D85" w:rsidP="00192D85">
      <w:pPr>
        <w:tabs>
          <w:tab w:val="left" w:pos="4962"/>
        </w:tabs>
        <w:spacing w:before="0"/>
        <w:ind w:left="425" w:hanging="425"/>
        <w:rPr>
          <w:rFonts w:cs="Arial"/>
          <w:spacing w:val="4"/>
        </w:rPr>
      </w:pPr>
      <w:r>
        <w:rPr>
          <w:rFonts w:cs="Arial"/>
          <w:spacing w:val="4"/>
        </w:rPr>
        <w:tab/>
      </w:r>
      <w:r w:rsidRPr="00024600">
        <w:rPr>
          <w:rFonts w:cs="Arial"/>
          <w:spacing w:val="4"/>
        </w:rPr>
        <w:tab/>
      </w:r>
      <w:r w:rsidRPr="00024600">
        <w:rPr>
          <w:rFonts w:cs="Arial"/>
          <w:spacing w:val="4"/>
        </w:rPr>
        <w:fldChar w:fldCharType="begin">
          <w:ffData>
            <w:name w:val="Text1"/>
            <w:enabled/>
            <w:calcOnExit w:val="0"/>
            <w:textInput/>
          </w:ffData>
        </w:fldChar>
      </w:r>
      <w:r w:rsidRPr="00024600">
        <w:rPr>
          <w:rFonts w:cs="Arial"/>
          <w:spacing w:val="4"/>
        </w:rPr>
        <w:instrText xml:space="preserve"> FORMTEXT </w:instrText>
      </w:r>
      <w:r w:rsidRPr="00024600">
        <w:rPr>
          <w:rFonts w:cs="Arial"/>
          <w:spacing w:val="4"/>
        </w:rPr>
      </w:r>
      <w:r w:rsidRPr="00024600">
        <w:rPr>
          <w:rFonts w:cs="Arial"/>
          <w:spacing w:val="4"/>
        </w:rPr>
        <w:fldChar w:fldCharType="separate"/>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spacing w:val="4"/>
        </w:rPr>
        <w:fldChar w:fldCharType="end"/>
      </w:r>
    </w:p>
    <w:p w14:paraId="5792CE7F" w14:textId="77777777" w:rsidR="00192D85" w:rsidRPr="00024600" w:rsidRDefault="00192D85" w:rsidP="00192D85">
      <w:pPr>
        <w:tabs>
          <w:tab w:val="left" w:pos="4962"/>
        </w:tabs>
        <w:spacing w:before="0"/>
        <w:ind w:left="425" w:hanging="425"/>
        <w:rPr>
          <w:rFonts w:cs="Arial"/>
          <w:spacing w:val="4"/>
        </w:rPr>
      </w:pPr>
    </w:p>
    <w:p w14:paraId="52F9F512" w14:textId="77777777" w:rsidR="00192D85" w:rsidRDefault="00192D85" w:rsidP="00244A55">
      <w:pPr>
        <w:pStyle w:val="Odstavec3"/>
        <w:numPr>
          <w:ilvl w:val="0"/>
          <w:numId w:val="0"/>
        </w:numPr>
        <w:tabs>
          <w:tab w:val="clear" w:pos="1134"/>
          <w:tab w:val="left" w:pos="1985"/>
        </w:tabs>
        <w:spacing w:before="0"/>
        <w:jc w:val="left"/>
        <w:rPr>
          <w:rFonts w:cs="Arial"/>
        </w:rPr>
      </w:pPr>
    </w:p>
    <w:p w14:paraId="28B49175" w14:textId="77777777" w:rsidR="00192D85" w:rsidRDefault="00192D85" w:rsidP="00244A55">
      <w:pPr>
        <w:pStyle w:val="Odstavec3"/>
        <w:numPr>
          <w:ilvl w:val="0"/>
          <w:numId w:val="0"/>
        </w:numPr>
        <w:tabs>
          <w:tab w:val="clear" w:pos="1134"/>
          <w:tab w:val="left" w:pos="1985"/>
        </w:tabs>
        <w:spacing w:before="0"/>
        <w:jc w:val="left"/>
        <w:rPr>
          <w:rFonts w:cs="Arial"/>
        </w:rPr>
      </w:pPr>
    </w:p>
    <w:p w14:paraId="7D3AC6C5" w14:textId="77777777" w:rsidR="006201D4" w:rsidRDefault="006201D4" w:rsidP="003053CB">
      <w:pPr>
        <w:pStyle w:val="Odstavec3"/>
        <w:numPr>
          <w:ilvl w:val="0"/>
          <w:numId w:val="0"/>
        </w:numPr>
        <w:tabs>
          <w:tab w:val="clear" w:pos="1134"/>
          <w:tab w:val="left" w:pos="1985"/>
        </w:tabs>
        <w:spacing w:before="0"/>
        <w:jc w:val="left"/>
        <w:rPr>
          <w:rFonts w:cs="Arial"/>
        </w:rPr>
      </w:pPr>
    </w:p>
    <w:p w14:paraId="3C350CBA" w14:textId="77777777" w:rsidR="006201D4" w:rsidRDefault="006201D4" w:rsidP="003053CB">
      <w:pPr>
        <w:pStyle w:val="Odstavec3"/>
        <w:numPr>
          <w:ilvl w:val="0"/>
          <w:numId w:val="0"/>
        </w:numPr>
        <w:tabs>
          <w:tab w:val="clear" w:pos="1134"/>
          <w:tab w:val="left" w:pos="1985"/>
        </w:tabs>
        <w:spacing w:before="0"/>
        <w:jc w:val="left"/>
        <w:rPr>
          <w:rFonts w:cs="Arial"/>
        </w:rPr>
      </w:pPr>
    </w:p>
    <w:p w14:paraId="65596BEA" w14:textId="77777777" w:rsidR="006201D4" w:rsidRDefault="006201D4" w:rsidP="003053CB">
      <w:pPr>
        <w:pStyle w:val="Odstavec3"/>
        <w:numPr>
          <w:ilvl w:val="0"/>
          <w:numId w:val="0"/>
        </w:numPr>
        <w:tabs>
          <w:tab w:val="clear" w:pos="1134"/>
          <w:tab w:val="left" w:pos="1985"/>
        </w:tabs>
        <w:spacing w:before="0"/>
        <w:jc w:val="left"/>
        <w:rPr>
          <w:rFonts w:cs="Arial"/>
        </w:rPr>
      </w:pPr>
    </w:p>
    <w:p w14:paraId="056E3108" w14:textId="77777777" w:rsidR="006201D4" w:rsidRDefault="006201D4" w:rsidP="003053CB">
      <w:pPr>
        <w:pStyle w:val="Odstavec3"/>
        <w:numPr>
          <w:ilvl w:val="0"/>
          <w:numId w:val="0"/>
        </w:numPr>
        <w:tabs>
          <w:tab w:val="clear" w:pos="1134"/>
          <w:tab w:val="left" w:pos="1985"/>
        </w:tabs>
        <w:spacing w:before="0"/>
        <w:jc w:val="left"/>
        <w:rPr>
          <w:rFonts w:cs="Arial"/>
        </w:rPr>
      </w:pPr>
    </w:p>
    <w:p w14:paraId="2DA41544" w14:textId="77777777" w:rsidR="006201D4" w:rsidRDefault="006201D4" w:rsidP="003053CB">
      <w:pPr>
        <w:pStyle w:val="Odstavec3"/>
        <w:numPr>
          <w:ilvl w:val="0"/>
          <w:numId w:val="0"/>
        </w:numPr>
        <w:tabs>
          <w:tab w:val="clear" w:pos="1134"/>
          <w:tab w:val="left" w:pos="1985"/>
        </w:tabs>
        <w:spacing w:before="0"/>
        <w:jc w:val="left"/>
        <w:rPr>
          <w:rFonts w:cs="Arial"/>
        </w:rPr>
      </w:pPr>
    </w:p>
    <w:p w14:paraId="7DB73A30" w14:textId="77777777" w:rsidR="006201D4" w:rsidRDefault="006201D4" w:rsidP="003053CB">
      <w:pPr>
        <w:pStyle w:val="Odstavec3"/>
        <w:numPr>
          <w:ilvl w:val="0"/>
          <w:numId w:val="0"/>
        </w:numPr>
        <w:tabs>
          <w:tab w:val="clear" w:pos="1134"/>
          <w:tab w:val="left" w:pos="1985"/>
        </w:tabs>
        <w:spacing w:before="0"/>
        <w:jc w:val="left"/>
        <w:rPr>
          <w:rFonts w:cs="Arial"/>
        </w:rPr>
      </w:pPr>
    </w:p>
    <w:p w14:paraId="7C80FACE" w14:textId="77777777" w:rsidR="006201D4" w:rsidRDefault="006201D4" w:rsidP="003053CB">
      <w:pPr>
        <w:pStyle w:val="Odstavec3"/>
        <w:numPr>
          <w:ilvl w:val="0"/>
          <w:numId w:val="0"/>
        </w:numPr>
        <w:tabs>
          <w:tab w:val="clear" w:pos="1134"/>
          <w:tab w:val="left" w:pos="1985"/>
        </w:tabs>
        <w:spacing w:before="0"/>
        <w:jc w:val="left"/>
        <w:rPr>
          <w:rFonts w:cs="Arial"/>
        </w:rPr>
      </w:pPr>
    </w:p>
    <w:p w14:paraId="7D5059FB" w14:textId="77777777" w:rsidR="006201D4" w:rsidRDefault="006201D4" w:rsidP="003053CB">
      <w:pPr>
        <w:pStyle w:val="Odstavec3"/>
        <w:numPr>
          <w:ilvl w:val="0"/>
          <w:numId w:val="0"/>
        </w:numPr>
        <w:tabs>
          <w:tab w:val="clear" w:pos="1134"/>
          <w:tab w:val="left" w:pos="1985"/>
        </w:tabs>
        <w:spacing w:before="0"/>
        <w:jc w:val="left"/>
        <w:rPr>
          <w:rFonts w:cs="Arial"/>
        </w:rPr>
      </w:pPr>
    </w:p>
    <w:p w14:paraId="4208C8E9" w14:textId="77777777" w:rsidR="002621B0" w:rsidRDefault="002621B0" w:rsidP="003053CB">
      <w:pPr>
        <w:pStyle w:val="Odstavec3"/>
        <w:numPr>
          <w:ilvl w:val="0"/>
          <w:numId w:val="0"/>
        </w:numPr>
        <w:tabs>
          <w:tab w:val="clear" w:pos="1134"/>
          <w:tab w:val="left" w:pos="1985"/>
        </w:tabs>
        <w:spacing w:before="0"/>
        <w:jc w:val="left"/>
        <w:rPr>
          <w:rFonts w:cs="Arial"/>
        </w:rPr>
      </w:pPr>
    </w:p>
    <w:p w14:paraId="182A79DE" w14:textId="77777777" w:rsidR="0098039B" w:rsidRDefault="0098039B" w:rsidP="003053CB">
      <w:pPr>
        <w:pStyle w:val="Odstavec3"/>
        <w:numPr>
          <w:ilvl w:val="0"/>
          <w:numId w:val="0"/>
        </w:numPr>
        <w:tabs>
          <w:tab w:val="clear" w:pos="1134"/>
          <w:tab w:val="left" w:pos="1985"/>
        </w:tabs>
        <w:spacing w:before="0"/>
        <w:jc w:val="left"/>
        <w:rPr>
          <w:rFonts w:cs="Arial"/>
        </w:rPr>
      </w:pPr>
    </w:p>
    <w:p w14:paraId="0C07B65C" w14:textId="7B22B395" w:rsidR="007C183E" w:rsidRPr="002216B8" w:rsidRDefault="003053CB" w:rsidP="0098039B">
      <w:pPr>
        <w:pStyle w:val="Odstavec3"/>
        <w:numPr>
          <w:ilvl w:val="0"/>
          <w:numId w:val="0"/>
        </w:numPr>
        <w:tabs>
          <w:tab w:val="clear" w:pos="1134"/>
          <w:tab w:val="left" w:pos="1985"/>
        </w:tabs>
        <w:spacing w:before="0"/>
        <w:jc w:val="center"/>
        <w:rPr>
          <w:rFonts w:cs="Arial"/>
        </w:rPr>
      </w:pPr>
      <w:r>
        <w:rPr>
          <w:rFonts w:cs="Arial"/>
        </w:rPr>
        <w:t>P</w:t>
      </w:r>
      <w:r w:rsidR="007C183E" w:rsidRPr="00024600">
        <w:rPr>
          <w:rFonts w:cs="Arial"/>
        </w:rPr>
        <w:t xml:space="preserve">říloha č. </w:t>
      </w:r>
      <w:r w:rsidR="007C183E">
        <w:rPr>
          <w:rFonts w:cs="Arial"/>
        </w:rPr>
        <w:t>4</w:t>
      </w:r>
      <w:r>
        <w:rPr>
          <w:rFonts w:cs="Arial"/>
        </w:rPr>
        <w:t xml:space="preserve">: </w:t>
      </w:r>
      <w:r w:rsidR="007C183E" w:rsidRPr="00024600">
        <w:rPr>
          <w:rFonts w:cs="Arial"/>
        </w:rPr>
        <w:t>Čestné prohlášení o nepodléhání omezujícím opatřením</w:t>
      </w:r>
    </w:p>
    <w:p w14:paraId="4CC8DD1D" w14:textId="77777777" w:rsidR="007C183E" w:rsidRDefault="007C183E" w:rsidP="0018660A">
      <w:pPr>
        <w:tabs>
          <w:tab w:val="left" w:pos="4962"/>
        </w:tabs>
        <w:spacing w:before="0"/>
        <w:ind w:left="425" w:hanging="425"/>
        <w:jc w:val="left"/>
        <w:rPr>
          <w:rFonts w:cs="Arial"/>
          <w:spacing w:val="4"/>
        </w:rPr>
      </w:pPr>
    </w:p>
    <w:p w14:paraId="1145A28F" w14:textId="40D382C1" w:rsidR="004304A3" w:rsidRDefault="004304A3" w:rsidP="004304A3">
      <w:pPr>
        <w:rPr>
          <w:rFonts w:cs="Arial"/>
          <w:b/>
          <w:bCs/>
          <w:color w:val="000000"/>
        </w:rPr>
      </w:pPr>
      <w:r w:rsidRPr="003B30DD">
        <w:rPr>
          <w:rFonts w:cs="Arial"/>
        </w:rPr>
        <w:t>Dodavatel</w:t>
      </w:r>
      <w:r>
        <w:rPr>
          <w:rFonts w:cs="Arial"/>
        </w:rPr>
        <w:t xml:space="preserve"> </w:t>
      </w:r>
      <w:r w:rsidRPr="00A56C96">
        <w:rPr>
          <w:rFonts w:cs="Arial"/>
          <w:b/>
          <w:bCs/>
          <w:color w:val="000000"/>
        </w:rPr>
        <w:t>čestně prohlašuje, že</w:t>
      </w:r>
    </w:p>
    <w:p w14:paraId="549671E8" w14:textId="77777777" w:rsidR="002621B0" w:rsidRPr="004304A3" w:rsidRDefault="002621B0" w:rsidP="004304A3">
      <w:pPr>
        <w:rPr>
          <w:rFonts w:cs="Arial"/>
        </w:rPr>
      </w:pPr>
    </w:p>
    <w:p w14:paraId="377A06E4" w14:textId="77777777" w:rsidR="004304A3" w:rsidRPr="00A56C96" w:rsidRDefault="004304A3" w:rsidP="004304A3">
      <w:pPr>
        <w:pStyle w:val="Odstavecseseznamem"/>
        <w:numPr>
          <w:ilvl w:val="0"/>
          <w:numId w:val="14"/>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F67227B" w14:textId="77777777" w:rsidR="004304A3" w:rsidRPr="00A56C96" w:rsidRDefault="004304A3" w:rsidP="004304A3">
      <w:pPr>
        <w:pStyle w:val="Odstavecseseznamem"/>
        <w:numPr>
          <w:ilvl w:val="0"/>
          <w:numId w:val="14"/>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12A2B7BB" w14:textId="77777777" w:rsidR="004304A3" w:rsidRPr="00A56C96" w:rsidRDefault="004304A3" w:rsidP="004304A3">
      <w:pPr>
        <w:pStyle w:val="Odstavecseseznamem"/>
        <w:numPr>
          <w:ilvl w:val="1"/>
          <w:numId w:val="13"/>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076F3BC2" w14:textId="77777777" w:rsidR="004304A3" w:rsidRPr="00A56C96" w:rsidRDefault="004304A3" w:rsidP="004304A3">
      <w:pPr>
        <w:pStyle w:val="Odstavecseseznamem"/>
        <w:numPr>
          <w:ilvl w:val="1"/>
          <w:numId w:val="13"/>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1542524" w14:textId="77777777" w:rsidR="004304A3" w:rsidRPr="00A56C96" w:rsidRDefault="004304A3" w:rsidP="004304A3">
      <w:pPr>
        <w:pStyle w:val="Odstavecseseznamem"/>
        <w:numPr>
          <w:ilvl w:val="1"/>
          <w:numId w:val="13"/>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2421C19A" w14:textId="77777777" w:rsidR="004304A3" w:rsidRPr="00A56C96" w:rsidRDefault="004304A3" w:rsidP="004304A3">
      <w:pPr>
        <w:pStyle w:val="Odstavecseseznamem"/>
        <w:numPr>
          <w:ilvl w:val="1"/>
          <w:numId w:val="13"/>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3E0CFD86" w14:textId="77777777" w:rsidR="004304A3" w:rsidRPr="00A56C96" w:rsidRDefault="004304A3" w:rsidP="004304A3">
      <w:pPr>
        <w:pStyle w:val="Odstavecseseznamem"/>
        <w:numPr>
          <w:ilvl w:val="0"/>
          <w:numId w:val="14"/>
        </w:numPr>
        <w:suppressAutoHyphens/>
        <w:autoSpaceDN w:val="0"/>
        <w:spacing w:after="120"/>
        <w:contextualSpacing w:val="0"/>
        <w:jc w:val="both"/>
        <w:textAlignment w:val="baseline"/>
        <w:rPr>
          <w:rFonts w:ascii="Arial" w:hAnsi="Arial" w:cs="Arial"/>
          <w:sz w:val="20"/>
          <w:szCs w:val="20"/>
        </w:rPr>
      </w:pPr>
      <w:bookmarkStart w:id="46"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46"/>
    </w:p>
    <w:p w14:paraId="1366C996" w14:textId="77777777" w:rsidR="004304A3" w:rsidRPr="00A56C96" w:rsidRDefault="004304A3" w:rsidP="004304A3">
      <w:pPr>
        <w:pStyle w:val="Odstavecseseznamem"/>
        <w:numPr>
          <w:ilvl w:val="0"/>
          <w:numId w:val="14"/>
        </w:numPr>
        <w:suppressAutoHyphens/>
        <w:autoSpaceDN w:val="0"/>
        <w:spacing w:after="120"/>
        <w:contextualSpacing w:val="0"/>
        <w:jc w:val="both"/>
        <w:textAlignment w:val="baseline"/>
        <w:rPr>
          <w:rFonts w:ascii="Arial" w:hAnsi="Arial" w:cs="Arial"/>
          <w:sz w:val="20"/>
          <w:szCs w:val="20"/>
        </w:rPr>
      </w:pPr>
      <w:bookmarkStart w:id="47"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47"/>
    </w:p>
    <w:p w14:paraId="6950330A" w14:textId="77777777" w:rsidR="004304A3" w:rsidRPr="00A56C96" w:rsidRDefault="004304A3" w:rsidP="004304A3">
      <w:pPr>
        <w:pStyle w:val="Odstavecseseznamem"/>
        <w:numPr>
          <w:ilvl w:val="0"/>
          <w:numId w:val="14"/>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44C305A3" w14:textId="77777777" w:rsidR="004304A3" w:rsidRPr="00561C65" w:rsidRDefault="004304A3" w:rsidP="004304A3">
      <w:pPr>
        <w:pStyle w:val="Odstavecseseznamem"/>
        <w:numPr>
          <w:ilvl w:val="0"/>
          <w:numId w:val="14"/>
        </w:numPr>
        <w:suppressAutoHyphens/>
        <w:autoSpaceDN w:val="0"/>
        <w:spacing w:after="120"/>
        <w:contextualSpacing w:val="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56736858" w14:textId="77777777" w:rsidR="003053CB" w:rsidRPr="00024600" w:rsidRDefault="003053CB" w:rsidP="003053CB">
      <w:pPr>
        <w:tabs>
          <w:tab w:val="left" w:pos="4962"/>
        </w:tabs>
        <w:spacing w:before="0"/>
        <w:rPr>
          <w:rFonts w:cs="Arial"/>
          <w:spacing w:val="4"/>
        </w:rPr>
      </w:pPr>
    </w:p>
    <w:p w14:paraId="2476ED15" w14:textId="77777777" w:rsidR="003053CB" w:rsidRPr="00024600" w:rsidRDefault="003053CB" w:rsidP="003053CB">
      <w:pPr>
        <w:tabs>
          <w:tab w:val="left" w:pos="4962"/>
        </w:tabs>
        <w:spacing w:before="0"/>
        <w:ind w:left="425" w:hanging="425"/>
        <w:rPr>
          <w:rFonts w:cs="Arial"/>
          <w:spacing w:val="4"/>
        </w:rPr>
      </w:pPr>
    </w:p>
    <w:p w14:paraId="017214CD" w14:textId="77777777" w:rsidR="003053CB" w:rsidRPr="00024600" w:rsidRDefault="003053CB" w:rsidP="003053CB">
      <w:pPr>
        <w:tabs>
          <w:tab w:val="left" w:pos="4962"/>
        </w:tabs>
        <w:spacing w:before="0"/>
        <w:ind w:left="425" w:hanging="425"/>
        <w:rPr>
          <w:rFonts w:cs="Arial"/>
          <w:spacing w:val="4"/>
        </w:rPr>
      </w:pPr>
    </w:p>
    <w:p w14:paraId="1094AB9B" w14:textId="77777777" w:rsidR="003053CB" w:rsidRPr="00024600" w:rsidRDefault="003053CB" w:rsidP="003053CB">
      <w:pPr>
        <w:tabs>
          <w:tab w:val="left" w:pos="4962"/>
        </w:tabs>
        <w:spacing w:before="0"/>
        <w:rPr>
          <w:rFonts w:cs="Arial"/>
          <w:spacing w:val="4"/>
        </w:rPr>
      </w:pPr>
      <w:r w:rsidRPr="00024600">
        <w:rPr>
          <w:rFonts w:cs="Arial"/>
          <w:spacing w:val="4"/>
        </w:rPr>
        <w:tab/>
        <w:t>……………………………………</w:t>
      </w:r>
    </w:p>
    <w:p w14:paraId="32881674" w14:textId="77777777" w:rsidR="003053CB" w:rsidRPr="00024600" w:rsidRDefault="003053CB" w:rsidP="003053CB">
      <w:pPr>
        <w:tabs>
          <w:tab w:val="left" w:pos="4962"/>
        </w:tabs>
        <w:spacing w:before="0"/>
        <w:jc w:val="left"/>
        <w:rPr>
          <w:rFonts w:cs="Arial"/>
          <w:spacing w:val="4"/>
        </w:rPr>
      </w:pPr>
      <w:r w:rsidRPr="00024600">
        <w:rPr>
          <w:rFonts w:cs="Arial"/>
          <w:spacing w:val="4"/>
        </w:rPr>
        <w:tab/>
      </w:r>
      <w:r w:rsidRPr="00024600">
        <w:rPr>
          <w:rFonts w:cs="Arial"/>
          <w:spacing w:val="4"/>
        </w:rPr>
        <w:fldChar w:fldCharType="begin">
          <w:ffData>
            <w:name w:val="Text2"/>
            <w:enabled/>
            <w:calcOnExit w:val="0"/>
            <w:textInput/>
          </w:ffData>
        </w:fldChar>
      </w:r>
      <w:r w:rsidRPr="00024600">
        <w:rPr>
          <w:rFonts w:cs="Arial"/>
          <w:spacing w:val="4"/>
        </w:rPr>
        <w:instrText xml:space="preserve"> FORMTEXT </w:instrText>
      </w:r>
      <w:r w:rsidRPr="00024600">
        <w:rPr>
          <w:rFonts w:cs="Arial"/>
          <w:spacing w:val="4"/>
        </w:rPr>
      </w:r>
      <w:r w:rsidRPr="00024600">
        <w:rPr>
          <w:rFonts w:cs="Arial"/>
          <w:spacing w:val="4"/>
        </w:rPr>
        <w:fldChar w:fldCharType="separate"/>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spacing w:val="4"/>
        </w:rPr>
        <w:fldChar w:fldCharType="end"/>
      </w:r>
    </w:p>
    <w:p w14:paraId="29D22783" w14:textId="77777777" w:rsidR="003053CB" w:rsidRPr="00024600" w:rsidRDefault="003053CB" w:rsidP="003053CB">
      <w:pPr>
        <w:tabs>
          <w:tab w:val="left" w:pos="4962"/>
        </w:tabs>
        <w:spacing w:before="0"/>
        <w:jc w:val="left"/>
        <w:rPr>
          <w:rFonts w:cs="Arial"/>
          <w:spacing w:val="4"/>
        </w:rPr>
      </w:pPr>
      <w:r w:rsidRPr="00024600">
        <w:rPr>
          <w:rFonts w:cs="Arial"/>
          <w:spacing w:val="4"/>
        </w:rPr>
        <w:tab/>
      </w:r>
      <w:r w:rsidRPr="00024600">
        <w:rPr>
          <w:rFonts w:cs="Arial"/>
          <w:spacing w:val="4"/>
        </w:rPr>
        <w:fldChar w:fldCharType="begin">
          <w:ffData>
            <w:name w:val="Text2"/>
            <w:enabled/>
            <w:calcOnExit w:val="0"/>
            <w:textInput/>
          </w:ffData>
        </w:fldChar>
      </w:r>
      <w:r w:rsidRPr="00024600">
        <w:rPr>
          <w:rFonts w:cs="Arial"/>
          <w:spacing w:val="4"/>
        </w:rPr>
        <w:instrText xml:space="preserve"> FORMTEXT </w:instrText>
      </w:r>
      <w:r w:rsidRPr="00024600">
        <w:rPr>
          <w:rFonts w:cs="Arial"/>
          <w:spacing w:val="4"/>
        </w:rPr>
      </w:r>
      <w:r w:rsidRPr="00024600">
        <w:rPr>
          <w:rFonts w:cs="Arial"/>
          <w:spacing w:val="4"/>
        </w:rPr>
        <w:fldChar w:fldCharType="separate"/>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spacing w:val="4"/>
        </w:rPr>
        <w:fldChar w:fldCharType="end"/>
      </w:r>
    </w:p>
    <w:p w14:paraId="7E4293BB" w14:textId="77777777" w:rsidR="003053CB" w:rsidRPr="00024600" w:rsidRDefault="003053CB" w:rsidP="003053CB">
      <w:pPr>
        <w:tabs>
          <w:tab w:val="left" w:pos="4962"/>
        </w:tabs>
        <w:spacing w:before="0"/>
        <w:ind w:left="425" w:hanging="425"/>
        <w:rPr>
          <w:rFonts w:cs="Arial"/>
          <w:spacing w:val="4"/>
        </w:rPr>
      </w:pPr>
      <w:r>
        <w:rPr>
          <w:rFonts w:cs="Arial"/>
          <w:spacing w:val="4"/>
        </w:rPr>
        <w:tab/>
      </w:r>
      <w:r w:rsidRPr="00024600">
        <w:rPr>
          <w:rFonts w:cs="Arial"/>
          <w:spacing w:val="4"/>
        </w:rPr>
        <w:tab/>
      </w:r>
      <w:r w:rsidRPr="00024600">
        <w:rPr>
          <w:rFonts w:cs="Arial"/>
          <w:spacing w:val="4"/>
        </w:rPr>
        <w:fldChar w:fldCharType="begin">
          <w:ffData>
            <w:name w:val="Text1"/>
            <w:enabled/>
            <w:calcOnExit w:val="0"/>
            <w:textInput/>
          </w:ffData>
        </w:fldChar>
      </w:r>
      <w:r w:rsidRPr="00024600">
        <w:rPr>
          <w:rFonts w:cs="Arial"/>
          <w:spacing w:val="4"/>
        </w:rPr>
        <w:instrText xml:space="preserve"> FORMTEXT </w:instrText>
      </w:r>
      <w:r w:rsidRPr="00024600">
        <w:rPr>
          <w:rFonts w:cs="Arial"/>
          <w:spacing w:val="4"/>
        </w:rPr>
      </w:r>
      <w:r w:rsidRPr="00024600">
        <w:rPr>
          <w:rFonts w:cs="Arial"/>
          <w:spacing w:val="4"/>
        </w:rPr>
        <w:fldChar w:fldCharType="separate"/>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noProof/>
          <w:spacing w:val="4"/>
        </w:rPr>
        <w:t> </w:t>
      </w:r>
      <w:r w:rsidRPr="00024600">
        <w:rPr>
          <w:rFonts w:cs="Arial"/>
          <w:spacing w:val="4"/>
        </w:rPr>
        <w:fldChar w:fldCharType="end"/>
      </w:r>
    </w:p>
    <w:p w14:paraId="020981A3" w14:textId="77777777" w:rsidR="003053CB" w:rsidRPr="0048698F" w:rsidRDefault="003053CB" w:rsidP="0018660A">
      <w:pPr>
        <w:tabs>
          <w:tab w:val="left" w:pos="4962"/>
        </w:tabs>
        <w:spacing w:before="0"/>
        <w:ind w:left="425" w:hanging="425"/>
        <w:jc w:val="left"/>
        <w:rPr>
          <w:rFonts w:cs="Arial"/>
          <w:spacing w:val="4"/>
        </w:rPr>
      </w:pPr>
    </w:p>
    <w:sectPr w:rsidR="003053CB" w:rsidRPr="0048698F" w:rsidSect="00E665F2">
      <w:headerReference w:type="default" r:id="rId15"/>
      <w:headerReference w:type="first" r:id="rId16"/>
      <w:pgSz w:w="11906" w:h="16838" w:code="9"/>
      <w:pgMar w:top="1276" w:right="1134" w:bottom="992"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B0027" w14:textId="77777777" w:rsidR="00D9318C" w:rsidRDefault="00D9318C">
      <w:r>
        <w:separator/>
      </w:r>
    </w:p>
  </w:endnote>
  <w:endnote w:type="continuationSeparator" w:id="0">
    <w:p w14:paraId="441D5FDD" w14:textId="77777777" w:rsidR="00D9318C" w:rsidRDefault="00D9318C">
      <w:r>
        <w:continuationSeparator/>
      </w:r>
    </w:p>
  </w:endnote>
  <w:endnote w:type="continuationNotice" w:id="1">
    <w:p w14:paraId="5B4E0F32" w14:textId="77777777" w:rsidR="00D9318C" w:rsidRDefault="00D9318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2DD5" w14:textId="77777777" w:rsidR="00D9318C" w:rsidRDefault="00D9318C">
      <w:r>
        <w:separator/>
      </w:r>
    </w:p>
  </w:footnote>
  <w:footnote w:type="continuationSeparator" w:id="0">
    <w:p w14:paraId="5B5F4BE8" w14:textId="77777777" w:rsidR="00D9318C" w:rsidRDefault="00D9318C">
      <w:r>
        <w:continuationSeparator/>
      </w:r>
    </w:p>
  </w:footnote>
  <w:footnote w:type="continuationNotice" w:id="1">
    <w:p w14:paraId="1D4A1A2C" w14:textId="77777777" w:rsidR="00D9318C" w:rsidRDefault="00D9318C">
      <w:pPr>
        <w:spacing w:before="0"/>
      </w:pPr>
    </w:p>
  </w:footnote>
  <w:footnote w:id="2">
    <w:p w14:paraId="0CAC9771" w14:textId="77777777" w:rsidR="00192D85" w:rsidRDefault="00192D85" w:rsidP="00192D85">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36" w:name="_Hlk73984441"/>
      <w:r>
        <w:rPr>
          <w:sz w:val="16"/>
          <w:szCs w:val="16"/>
        </w:rPr>
        <w:t>Dodavatel vždy prohlašuje skutečnosti uvedené v prvních dvou odrážkách; následně vybere/zachová alternativní variantu odpovídající jeho konkrétním poměrům</w:t>
      </w:r>
      <w:bookmarkEnd w:id="36"/>
      <w:r>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5A00" w14:textId="77777777" w:rsidR="00E665F2" w:rsidRPr="00951F62" w:rsidRDefault="00E665F2" w:rsidP="00E665F2">
    <w:pPr>
      <w:pStyle w:val="Zhlav"/>
      <w:spacing w:before="0"/>
      <w:rPr>
        <w:rFonts w:cs="Arial"/>
        <w:szCs w:val="16"/>
      </w:rPr>
    </w:pPr>
    <w:r w:rsidRPr="00951F62">
      <w:rPr>
        <w:rFonts w:cs="Arial"/>
        <w:szCs w:val="16"/>
      </w:rPr>
      <w:t>ČEPRO, a.s.</w:t>
    </w:r>
    <w:r w:rsidRPr="00951F62">
      <w:rPr>
        <w:rFonts w:cs="Arial"/>
        <w:szCs w:val="16"/>
      </w:rPr>
      <w:tab/>
    </w:r>
    <w:r>
      <w:rPr>
        <w:rFonts w:cs="Arial"/>
        <w:szCs w:val="16"/>
      </w:rPr>
      <w:t>Smlouva</w:t>
    </w:r>
    <w:r w:rsidRPr="00951F62">
      <w:rPr>
        <w:rFonts w:cs="Arial"/>
        <w:szCs w:val="16"/>
      </w:rPr>
      <w:t xml:space="preserve"> č</w:t>
    </w:r>
    <w:r>
      <w:rPr>
        <w:rFonts w:cs="Arial"/>
        <w:szCs w:val="16"/>
      </w:rPr>
      <w:t>. ……………….</w:t>
    </w:r>
    <w:r w:rsidRPr="00951F62">
      <w:rPr>
        <w:rFonts w:cs="Arial"/>
        <w:szCs w:val="16"/>
      </w:rPr>
      <w:tab/>
      <w:t xml:space="preserve">Strana </w:t>
    </w:r>
    <w:r w:rsidRPr="00951F62">
      <w:rPr>
        <w:rFonts w:cs="Arial"/>
        <w:szCs w:val="16"/>
      </w:rPr>
      <w:fldChar w:fldCharType="begin"/>
    </w:r>
    <w:r w:rsidRPr="00951F62">
      <w:rPr>
        <w:rFonts w:cs="Arial"/>
        <w:szCs w:val="16"/>
      </w:rPr>
      <w:instrText>PAGE  \* Arabic  \* MERGEFORMAT</w:instrText>
    </w:r>
    <w:r w:rsidRPr="00951F62">
      <w:rPr>
        <w:rFonts w:cs="Arial"/>
        <w:szCs w:val="16"/>
      </w:rPr>
      <w:fldChar w:fldCharType="separate"/>
    </w:r>
    <w:r>
      <w:rPr>
        <w:rFonts w:cs="Arial"/>
        <w:szCs w:val="16"/>
      </w:rPr>
      <w:t>1</w:t>
    </w:r>
    <w:r w:rsidRPr="00951F62">
      <w:rPr>
        <w:rFonts w:cs="Arial"/>
        <w:szCs w:val="16"/>
      </w:rPr>
      <w:fldChar w:fldCharType="end"/>
    </w:r>
    <w:r w:rsidRPr="00951F62">
      <w:rPr>
        <w:rFonts w:cs="Arial"/>
        <w:szCs w:val="16"/>
      </w:rPr>
      <w:t xml:space="preserve"> z </w:t>
    </w:r>
    <w:r w:rsidRPr="00951F62">
      <w:rPr>
        <w:rFonts w:cs="Arial"/>
        <w:szCs w:val="16"/>
      </w:rPr>
      <w:fldChar w:fldCharType="begin"/>
    </w:r>
    <w:r w:rsidRPr="00951F62">
      <w:rPr>
        <w:rFonts w:cs="Arial"/>
        <w:szCs w:val="16"/>
      </w:rPr>
      <w:instrText>NUMPAGES  \* Arabic  \* MERGEFORMAT</w:instrText>
    </w:r>
    <w:r w:rsidRPr="00951F62">
      <w:rPr>
        <w:rFonts w:cs="Arial"/>
        <w:szCs w:val="16"/>
      </w:rPr>
      <w:fldChar w:fldCharType="separate"/>
    </w:r>
    <w:r>
      <w:rPr>
        <w:rFonts w:cs="Arial"/>
        <w:szCs w:val="16"/>
      </w:rPr>
      <w:t>25</w:t>
    </w:r>
    <w:r w:rsidRPr="00951F62">
      <w:rPr>
        <w:rFonts w:cs="Arial"/>
        <w:szCs w:val="16"/>
      </w:rPr>
      <w:fldChar w:fldCharType="end"/>
    </w:r>
  </w:p>
  <w:p w14:paraId="118FD7F9" w14:textId="77777777" w:rsidR="00F435B6" w:rsidRPr="00E665F2" w:rsidRDefault="00F435B6" w:rsidP="00E665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EC4F" w14:textId="2B36992D" w:rsidR="00E76941" w:rsidRPr="007F4556" w:rsidRDefault="00E76941" w:rsidP="007F4556">
    <w:pPr>
      <w:pStyle w:val="Zhlav"/>
      <w:pBdr>
        <w:bottom w:val="single" w:sz="4" w:space="1" w:color="auto"/>
      </w:pBdr>
      <w:tabs>
        <w:tab w:val="clear" w:pos="4536"/>
        <w:tab w:val="clear" w:pos="9072"/>
      </w:tabs>
      <w:jc w:val="right"/>
    </w:pPr>
    <w:r w:rsidRPr="007F4556">
      <w:t xml:space="preserve">Strana </w:t>
    </w:r>
    <w:r w:rsidRPr="007F4556">
      <w:fldChar w:fldCharType="begin"/>
    </w:r>
    <w:r w:rsidRPr="007F4556">
      <w:instrText>PAGE  \* Arabic  \* MERGEFORMAT</w:instrText>
    </w:r>
    <w:r w:rsidRPr="007F4556">
      <w:fldChar w:fldCharType="separate"/>
    </w:r>
    <w:r w:rsidRPr="007F4556">
      <w:t>1</w:t>
    </w:r>
    <w:r w:rsidRPr="007F4556">
      <w:fldChar w:fldCharType="end"/>
    </w:r>
    <w:r w:rsidRPr="007F4556">
      <w:t xml:space="preserve"> z </w:t>
    </w:r>
    <w:fldSimple w:instr="NUMPAGES  \* Arabic  \* MERGEFORMAT">
      <w:r w:rsidRPr="007F4556">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2B0F46"/>
    <w:multiLevelType w:val="hybridMultilevel"/>
    <w:tmpl w:val="A3B0380C"/>
    <w:lvl w:ilvl="0" w:tplc="232817C8">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504202F"/>
    <w:multiLevelType w:val="multilevel"/>
    <w:tmpl w:val="E402CC74"/>
    <w:lvl w:ilvl="0">
      <w:start w:val="1"/>
      <w:numFmt w:val="ordinal"/>
      <w:pStyle w:val="01-L"/>
      <w:suff w:val="space"/>
      <w:lvlText w:val="Čl. %1"/>
      <w:lvlJc w:val="left"/>
      <w:pPr>
        <w:ind w:left="4990" w:hanging="454"/>
      </w:pPr>
      <w:rPr>
        <w:rFonts w:hint="default"/>
        <w:color w:val="auto"/>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2"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73172170">
    <w:abstractNumId w:val="4"/>
  </w:num>
  <w:num w:numId="2" w16cid:durableId="1893693901">
    <w:abstractNumId w:val="10"/>
  </w:num>
  <w:num w:numId="3" w16cid:durableId="1451629431">
    <w:abstractNumId w:val="6"/>
  </w:num>
  <w:num w:numId="4" w16cid:durableId="1770079029">
    <w:abstractNumId w:val="13"/>
  </w:num>
  <w:num w:numId="5" w16cid:durableId="1144079122">
    <w:abstractNumId w:val="7"/>
  </w:num>
  <w:num w:numId="6" w16cid:durableId="822352421">
    <w:abstractNumId w:val="11"/>
  </w:num>
  <w:num w:numId="7" w16cid:durableId="364520128">
    <w:abstractNumId w:val="1"/>
  </w:num>
  <w:num w:numId="8" w16cid:durableId="993992417">
    <w:abstractNumId w:val="0"/>
  </w:num>
  <w:num w:numId="9" w16cid:durableId="920523357">
    <w:abstractNumId w:val="12"/>
  </w:num>
  <w:num w:numId="10" w16cid:durableId="1582183386">
    <w:abstractNumId w:val="3"/>
  </w:num>
  <w:num w:numId="11" w16cid:durableId="1705014394">
    <w:abstractNumId w:val="2"/>
  </w:num>
  <w:num w:numId="12" w16cid:durableId="1948123933">
    <w:abstractNumId w:val="5"/>
  </w:num>
  <w:num w:numId="13" w16cid:durableId="712193491">
    <w:abstractNumId w:val="8"/>
  </w:num>
  <w:num w:numId="14" w16cid:durableId="1503621556">
    <w:abstractNumId w:val="9"/>
  </w:num>
  <w:num w:numId="15" w16cid:durableId="518394869">
    <w:abstractNumId w:val="10"/>
  </w:num>
  <w:num w:numId="16" w16cid:durableId="125575064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SortMethod w:val="0000"/>
  <w:documentProtection w:edit="trackedChanges"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03692"/>
    <w:rsid w:val="00005AA4"/>
    <w:rsid w:val="00005F5A"/>
    <w:rsid w:val="0000631F"/>
    <w:rsid w:val="00007747"/>
    <w:rsid w:val="00010184"/>
    <w:rsid w:val="000108A2"/>
    <w:rsid w:val="000109EE"/>
    <w:rsid w:val="00010ABC"/>
    <w:rsid w:val="00010B00"/>
    <w:rsid w:val="00012C45"/>
    <w:rsid w:val="000144D8"/>
    <w:rsid w:val="00016BB1"/>
    <w:rsid w:val="000173F6"/>
    <w:rsid w:val="000203CB"/>
    <w:rsid w:val="000225AE"/>
    <w:rsid w:val="00022A4A"/>
    <w:rsid w:val="0002327D"/>
    <w:rsid w:val="00024526"/>
    <w:rsid w:val="00024600"/>
    <w:rsid w:val="00024B84"/>
    <w:rsid w:val="00026170"/>
    <w:rsid w:val="00026DD1"/>
    <w:rsid w:val="00027EB0"/>
    <w:rsid w:val="0003102C"/>
    <w:rsid w:val="000330EA"/>
    <w:rsid w:val="000354D8"/>
    <w:rsid w:val="000363C4"/>
    <w:rsid w:val="00036462"/>
    <w:rsid w:val="00040FD7"/>
    <w:rsid w:val="0004225D"/>
    <w:rsid w:val="00042954"/>
    <w:rsid w:val="00045CF6"/>
    <w:rsid w:val="0004665F"/>
    <w:rsid w:val="00047230"/>
    <w:rsid w:val="00047565"/>
    <w:rsid w:val="00047D03"/>
    <w:rsid w:val="00050408"/>
    <w:rsid w:val="00051F73"/>
    <w:rsid w:val="0005274D"/>
    <w:rsid w:val="00052FBC"/>
    <w:rsid w:val="0005475E"/>
    <w:rsid w:val="00055BBC"/>
    <w:rsid w:val="000607A0"/>
    <w:rsid w:val="000610D8"/>
    <w:rsid w:val="00062BE7"/>
    <w:rsid w:val="0006310F"/>
    <w:rsid w:val="0006357B"/>
    <w:rsid w:val="00064206"/>
    <w:rsid w:val="00064513"/>
    <w:rsid w:val="000650B8"/>
    <w:rsid w:val="00065E99"/>
    <w:rsid w:val="000661E3"/>
    <w:rsid w:val="000669A2"/>
    <w:rsid w:val="00066E44"/>
    <w:rsid w:val="000676B0"/>
    <w:rsid w:val="00067CF1"/>
    <w:rsid w:val="000734BD"/>
    <w:rsid w:val="00073EFB"/>
    <w:rsid w:val="0007515E"/>
    <w:rsid w:val="00077841"/>
    <w:rsid w:val="00081A40"/>
    <w:rsid w:val="00083335"/>
    <w:rsid w:val="00085567"/>
    <w:rsid w:val="00086853"/>
    <w:rsid w:val="00090959"/>
    <w:rsid w:val="0009134B"/>
    <w:rsid w:val="00091488"/>
    <w:rsid w:val="00091F0D"/>
    <w:rsid w:val="00091F6E"/>
    <w:rsid w:val="0009224A"/>
    <w:rsid w:val="0009224E"/>
    <w:rsid w:val="000946CB"/>
    <w:rsid w:val="0009561E"/>
    <w:rsid w:val="00095A11"/>
    <w:rsid w:val="000974CE"/>
    <w:rsid w:val="000A1E5F"/>
    <w:rsid w:val="000A2B90"/>
    <w:rsid w:val="000A30B5"/>
    <w:rsid w:val="000A4C87"/>
    <w:rsid w:val="000A4F0E"/>
    <w:rsid w:val="000A5ABC"/>
    <w:rsid w:val="000A6ACC"/>
    <w:rsid w:val="000B037F"/>
    <w:rsid w:val="000B042C"/>
    <w:rsid w:val="000B21B9"/>
    <w:rsid w:val="000B28D7"/>
    <w:rsid w:val="000B3075"/>
    <w:rsid w:val="000B3701"/>
    <w:rsid w:val="000B3ED9"/>
    <w:rsid w:val="000B6EA5"/>
    <w:rsid w:val="000B719C"/>
    <w:rsid w:val="000B7C5C"/>
    <w:rsid w:val="000C1825"/>
    <w:rsid w:val="000C2827"/>
    <w:rsid w:val="000C39A5"/>
    <w:rsid w:val="000C3FAF"/>
    <w:rsid w:val="000C40D1"/>
    <w:rsid w:val="000C49B0"/>
    <w:rsid w:val="000C5C65"/>
    <w:rsid w:val="000C62B1"/>
    <w:rsid w:val="000C7AD2"/>
    <w:rsid w:val="000D011D"/>
    <w:rsid w:val="000D0C31"/>
    <w:rsid w:val="000D19D8"/>
    <w:rsid w:val="000D2A47"/>
    <w:rsid w:val="000D2F10"/>
    <w:rsid w:val="000D3934"/>
    <w:rsid w:val="000D403D"/>
    <w:rsid w:val="000D5E2D"/>
    <w:rsid w:val="000D5EB2"/>
    <w:rsid w:val="000D6030"/>
    <w:rsid w:val="000D6593"/>
    <w:rsid w:val="000D7337"/>
    <w:rsid w:val="000E07A0"/>
    <w:rsid w:val="000E1736"/>
    <w:rsid w:val="000E42EE"/>
    <w:rsid w:val="000E4A17"/>
    <w:rsid w:val="000E53D4"/>
    <w:rsid w:val="000E70EC"/>
    <w:rsid w:val="000E7938"/>
    <w:rsid w:val="000E7BF0"/>
    <w:rsid w:val="000E7C94"/>
    <w:rsid w:val="000F00FF"/>
    <w:rsid w:val="000F1E93"/>
    <w:rsid w:val="000F21BD"/>
    <w:rsid w:val="000F240C"/>
    <w:rsid w:val="000F3078"/>
    <w:rsid w:val="000F310D"/>
    <w:rsid w:val="000F3715"/>
    <w:rsid w:val="000F3839"/>
    <w:rsid w:val="000F4A11"/>
    <w:rsid w:val="000F5CB1"/>
    <w:rsid w:val="000F602E"/>
    <w:rsid w:val="000F6F6C"/>
    <w:rsid w:val="001006DB"/>
    <w:rsid w:val="00101342"/>
    <w:rsid w:val="00101FA1"/>
    <w:rsid w:val="001022EF"/>
    <w:rsid w:val="00103539"/>
    <w:rsid w:val="00103DAD"/>
    <w:rsid w:val="0010452B"/>
    <w:rsid w:val="00106FA4"/>
    <w:rsid w:val="00106FDB"/>
    <w:rsid w:val="00107939"/>
    <w:rsid w:val="00110CF3"/>
    <w:rsid w:val="00110D81"/>
    <w:rsid w:val="001120B7"/>
    <w:rsid w:val="00112A9E"/>
    <w:rsid w:val="001136CA"/>
    <w:rsid w:val="001138A8"/>
    <w:rsid w:val="00114073"/>
    <w:rsid w:val="00114139"/>
    <w:rsid w:val="0011480F"/>
    <w:rsid w:val="00115207"/>
    <w:rsid w:val="00115903"/>
    <w:rsid w:val="00120347"/>
    <w:rsid w:val="0012061D"/>
    <w:rsid w:val="00121C3F"/>
    <w:rsid w:val="00121C6C"/>
    <w:rsid w:val="00122B5C"/>
    <w:rsid w:val="0012374C"/>
    <w:rsid w:val="0012456C"/>
    <w:rsid w:val="00124808"/>
    <w:rsid w:val="00125389"/>
    <w:rsid w:val="00126A25"/>
    <w:rsid w:val="0012794D"/>
    <w:rsid w:val="0013184C"/>
    <w:rsid w:val="001323E8"/>
    <w:rsid w:val="00133126"/>
    <w:rsid w:val="001334F0"/>
    <w:rsid w:val="00134978"/>
    <w:rsid w:val="001357CC"/>
    <w:rsid w:val="00135FF2"/>
    <w:rsid w:val="0014020D"/>
    <w:rsid w:val="0014318B"/>
    <w:rsid w:val="00143335"/>
    <w:rsid w:val="00143CB3"/>
    <w:rsid w:val="00144452"/>
    <w:rsid w:val="00144DB2"/>
    <w:rsid w:val="00147364"/>
    <w:rsid w:val="00147DAA"/>
    <w:rsid w:val="001517DB"/>
    <w:rsid w:val="001524AB"/>
    <w:rsid w:val="001541EF"/>
    <w:rsid w:val="00155453"/>
    <w:rsid w:val="0015587F"/>
    <w:rsid w:val="00160351"/>
    <w:rsid w:val="00160E2A"/>
    <w:rsid w:val="0016135B"/>
    <w:rsid w:val="00161A13"/>
    <w:rsid w:val="0016217F"/>
    <w:rsid w:val="0016263F"/>
    <w:rsid w:val="001635F2"/>
    <w:rsid w:val="00164A0D"/>
    <w:rsid w:val="00164D7E"/>
    <w:rsid w:val="001665A6"/>
    <w:rsid w:val="00166764"/>
    <w:rsid w:val="0016694F"/>
    <w:rsid w:val="00170BC6"/>
    <w:rsid w:val="00170DE7"/>
    <w:rsid w:val="00171A8A"/>
    <w:rsid w:val="00173442"/>
    <w:rsid w:val="00173516"/>
    <w:rsid w:val="001743C5"/>
    <w:rsid w:val="0017489A"/>
    <w:rsid w:val="001768A4"/>
    <w:rsid w:val="0017711D"/>
    <w:rsid w:val="001837EA"/>
    <w:rsid w:val="00184235"/>
    <w:rsid w:val="001844A8"/>
    <w:rsid w:val="00185196"/>
    <w:rsid w:val="00185DF6"/>
    <w:rsid w:val="0018660A"/>
    <w:rsid w:val="001869D2"/>
    <w:rsid w:val="00187832"/>
    <w:rsid w:val="00187EB0"/>
    <w:rsid w:val="00190605"/>
    <w:rsid w:val="001909AB"/>
    <w:rsid w:val="00190D70"/>
    <w:rsid w:val="0019160A"/>
    <w:rsid w:val="0019189F"/>
    <w:rsid w:val="00191BE1"/>
    <w:rsid w:val="00191E43"/>
    <w:rsid w:val="00192992"/>
    <w:rsid w:val="00192D85"/>
    <w:rsid w:val="001932D3"/>
    <w:rsid w:val="00193846"/>
    <w:rsid w:val="00193AF4"/>
    <w:rsid w:val="00195567"/>
    <w:rsid w:val="00195EC0"/>
    <w:rsid w:val="00195EF3"/>
    <w:rsid w:val="001974F3"/>
    <w:rsid w:val="0019773E"/>
    <w:rsid w:val="001A0DBE"/>
    <w:rsid w:val="001A1029"/>
    <w:rsid w:val="001A17E0"/>
    <w:rsid w:val="001A222C"/>
    <w:rsid w:val="001A2833"/>
    <w:rsid w:val="001A5120"/>
    <w:rsid w:val="001A5164"/>
    <w:rsid w:val="001A5423"/>
    <w:rsid w:val="001A54E9"/>
    <w:rsid w:val="001A55CB"/>
    <w:rsid w:val="001B1614"/>
    <w:rsid w:val="001B1777"/>
    <w:rsid w:val="001B2D7F"/>
    <w:rsid w:val="001B3EB1"/>
    <w:rsid w:val="001B6D23"/>
    <w:rsid w:val="001B6E18"/>
    <w:rsid w:val="001B79D7"/>
    <w:rsid w:val="001B7FD3"/>
    <w:rsid w:val="001C6359"/>
    <w:rsid w:val="001C7433"/>
    <w:rsid w:val="001C798F"/>
    <w:rsid w:val="001D03CE"/>
    <w:rsid w:val="001D17AE"/>
    <w:rsid w:val="001D1EB2"/>
    <w:rsid w:val="001D3300"/>
    <w:rsid w:val="001D3DB3"/>
    <w:rsid w:val="001D482B"/>
    <w:rsid w:val="001D5565"/>
    <w:rsid w:val="001D6152"/>
    <w:rsid w:val="001D61D0"/>
    <w:rsid w:val="001D7317"/>
    <w:rsid w:val="001D76CD"/>
    <w:rsid w:val="001E0586"/>
    <w:rsid w:val="001E1364"/>
    <w:rsid w:val="001E186A"/>
    <w:rsid w:val="001E3577"/>
    <w:rsid w:val="001E5781"/>
    <w:rsid w:val="001E783C"/>
    <w:rsid w:val="001F0D64"/>
    <w:rsid w:val="001F2249"/>
    <w:rsid w:val="001F3245"/>
    <w:rsid w:val="001F51D5"/>
    <w:rsid w:val="001F6AE0"/>
    <w:rsid w:val="00200306"/>
    <w:rsid w:val="00203B85"/>
    <w:rsid w:val="002040DE"/>
    <w:rsid w:val="00204733"/>
    <w:rsid w:val="00205711"/>
    <w:rsid w:val="002076CA"/>
    <w:rsid w:val="00207B0E"/>
    <w:rsid w:val="00207EEE"/>
    <w:rsid w:val="0021058B"/>
    <w:rsid w:val="00210733"/>
    <w:rsid w:val="00210BA9"/>
    <w:rsid w:val="00211D64"/>
    <w:rsid w:val="0021288E"/>
    <w:rsid w:val="0021439E"/>
    <w:rsid w:val="00215AB1"/>
    <w:rsid w:val="00216366"/>
    <w:rsid w:val="00216A28"/>
    <w:rsid w:val="002207FA"/>
    <w:rsid w:val="00221618"/>
    <w:rsid w:val="002216B8"/>
    <w:rsid w:val="00222ED4"/>
    <w:rsid w:val="00223219"/>
    <w:rsid w:val="0022383A"/>
    <w:rsid w:val="0022429B"/>
    <w:rsid w:val="00225234"/>
    <w:rsid w:val="0022540F"/>
    <w:rsid w:val="002257B8"/>
    <w:rsid w:val="00233141"/>
    <w:rsid w:val="002332DC"/>
    <w:rsid w:val="00233E8A"/>
    <w:rsid w:val="00234985"/>
    <w:rsid w:val="0023568B"/>
    <w:rsid w:val="0023700B"/>
    <w:rsid w:val="002402BB"/>
    <w:rsid w:val="00240E61"/>
    <w:rsid w:val="00241852"/>
    <w:rsid w:val="00241E38"/>
    <w:rsid w:val="00242BF1"/>
    <w:rsid w:val="002448A8"/>
    <w:rsid w:val="00244A55"/>
    <w:rsid w:val="00246A16"/>
    <w:rsid w:val="002510F6"/>
    <w:rsid w:val="002538C3"/>
    <w:rsid w:val="00255635"/>
    <w:rsid w:val="002575DE"/>
    <w:rsid w:val="002621B0"/>
    <w:rsid w:val="002627D4"/>
    <w:rsid w:val="0026333B"/>
    <w:rsid w:val="00265F39"/>
    <w:rsid w:val="00266512"/>
    <w:rsid w:val="00266522"/>
    <w:rsid w:val="00267310"/>
    <w:rsid w:val="00270200"/>
    <w:rsid w:val="00271867"/>
    <w:rsid w:val="002722E2"/>
    <w:rsid w:val="0027241F"/>
    <w:rsid w:val="002750CB"/>
    <w:rsid w:val="00277FE9"/>
    <w:rsid w:val="002806FA"/>
    <w:rsid w:val="002809EF"/>
    <w:rsid w:val="00282186"/>
    <w:rsid w:val="002822A6"/>
    <w:rsid w:val="00284F47"/>
    <w:rsid w:val="002861E2"/>
    <w:rsid w:val="00286255"/>
    <w:rsid w:val="00291D3B"/>
    <w:rsid w:val="00294B2D"/>
    <w:rsid w:val="002951FE"/>
    <w:rsid w:val="0029574A"/>
    <w:rsid w:val="00296CEE"/>
    <w:rsid w:val="0029766D"/>
    <w:rsid w:val="002A03E4"/>
    <w:rsid w:val="002A1263"/>
    <w:rsid w:val="002A1458"/>
    <w:rsid w:val="002A2B19"/>
    <w:rsid w:val="002A33C5"/>
    <w:rsid w:val="002A50F1"/>
    <w:rsid w:val="002A5923"/>
    <w:rsid w:val="002B01F8"/>
    <w:rsid w:val="002B0666"/>
    <w:rsid w:val="002B077D"/>
    <w:rsid w:val="002B0BBB"/>
    <w:rsid w:val="002B1C6E"/>
    <w:rsid w:val="002B25E8"/>
    <w:rsid w:val="002B3505"/>
    <w:rsid w:val="002B3633"/>
    <w:rsid w:val="002B5BEF"/>
    <w:rsid w:val="002C1793"/>
    <w:rsid w:val="002C1898"/>
    <w:rsid w:val="002C3F3F"/>
    <w:rsid w:val="002D151E"/>
    <w:rsid w:val="002D2590"/>
    <w:rsid w:val="002D2B68"/>
    <w:rsid w:val="002D2E76"/>
    <w:rsid w:val="002D306B"/>
    <w:rsid w:val="002D31FD"/>
    <w:rsid w:val="002D3425"/>
    <w:rsid w:val="002D4C2F"/>
    <w:rsid w:val="002D54D4"/>
    <w:rsid w:val="002D6E76"/>
    <w:rsid w:val="002E00C6"/>
    <w:rsid w:val="002E0668"/>
    <w:rsid w:val="002E0A4A"/>
    <w:rsid w:val="002E1BDC"/>
    <w:rsid w:val="002E2EB5"/>
    <w:rsid w:val="002E3349"/>
    <w:rsid w:val="002E3A3B"/>
    <w:rsid w:val="002E4B93"/>
    <w:rsid w:val="002E4D8B"/>
    <w:rsid w:val="002E516C"/>
    <w:rsid w:val="002E6AA1"/>
    <w:rsid w:val="002E72C9"/>
    <w:rsid w:val="002E73D2"/>
    <w:rsid w:val="002E7433"/>
    <w:rsid w:val="002F0491"/>
    <w:rsid w:val="002F0EC8"/>
    <w:rsid w:val="002F1921"/>
    <w:rsid w:val="002F2946"/>
    <w:rsid w:val="002F2CC1"/>
    <w:rsid w:val="002F35FC"/>
    <w:rsid w:val="002F4FCC"/>
    <w:rsid w:val="002F5A3A"/>
    <w:rsid w:val="0030119D"/>
    <w:rsid w:val="003012E3"/>
    <w:rsid w:val="00303A29"/>
    <w:rsid w:val="00303A4E"/>
    <w:rsid w:val="00303EBE"/>
    <w:rsid w:val="00303F2B"/>
    <w:rsid w:val="00304347"/>
    <w:rsid w:val="003053CB"/>
    <w:rsid w:val="00305449"/>
    <w:rsid w:val="0030620F"/>
    <w:rsid w:val="0030659D"/>
    <w:rsid w:val="00307168"/>
    <w:rsid w:val="0031016D"/>
    <w:rsid w:val="003110C9"/>
    <w:rsid w:val="00313826"/>
    <w:rsid w:val="00314E12"/>
    <w:rsid w:val="0031539C"/>
    <w:rsid w:val="003158E9"/>
    <w:rsid w:val="003159C0"/>
    <w:rsid w:val="00315FEE"/>
    <w:rsid w:val="0031607E"/>
    <w:rsid w:val="00316534"/>
    <w:rsid w:val="003167C2"/>
    <w:rsid w:val="003204A8"/>
    <w:rsid w:val="00321924"/>
    <w:rsid w:val="00321967"/>
    <w:rsid w:val="00321B58"/>
    <w:rsid w:val="00321C59"/>
    <w:rsid w:val="00321DF1"/>
    <w:rsid w:val="00322F78"/>
    <w:rsid w:val="003264ED"/>
    <w:rsid w:val="00327799"/>
    <w:rsid w:val="00327832"/>
    <w:rsid w:val="0033055A"/>
    <w:rsid w:val="0033106D"/>
    <w:rsid w:val="003335F7"/>
    <w:rsid w:val="00334106"/>
    <w:rsid w:val="003348AF"/>
    <w:rsid w:val="0034019D"/>
    <w:rsid w:val="00340C22"/>
    <w:rsid w:val="003436B8"/>
    <w:rsid w:val="00344635"/>
    <w:rsid w:val="00344DBC"/>
    <w:rsid w:val="003451F9"/>
    <w:rsid w:val="00345323"/>
    <w:rsid w:val="003462DA"/>
    <w:rsid w:val="003464D3"/>
    <w:rsid w:val="00352C8A"/>
    <w:rsid w:val="0035592F"/>
    <w:rsid w:val="00355C6E"/>
    <w:rsid w:val="003608D7"/>
    <w:rsid w:val="00363594"/>
    <w:rsid w:val="00363A9F"/>
    <w:rsid w:val="00363C8B"/>
    <w:rsid w:val="0036589A"/>
    <w:rsid w:val="00365BC7"/>
    <w:rsid w:val="0036735C"/>
    <w:rsid w:val="003705DC"/>
    <w:rsid w:val="0037064E"/>
    <w:rsid w:val="00370C0B"/>
    <w:rsid w:val="00370F6A"/>
    <w:rsid w:val="003716D7"/>
    <w:rsid w:val="00374943"/>
    <w:rsid w:val="0037619F"/>
    <w:rsid w:val="00376ED0"/>
    <w:rsid w:val="00377E02"/>
    <w:rsid w:val="00380747"/>
    <w:rsid w:val="0038184C"/>
    <w:rsid w:val="003827F9"/>
    <w:rsid w:val="00382B2A"/>
    <w:rsid w:val="003835EA"/>
    <w:rsid w:val="00384760"/>
    <w:rsid w:val="00385A7F"/>
    <w:rsid w:val="00386A44"/>
    <w:rsid w:val="00390DC1"/>
    <w:rsid w:val="003910D2"/>
    <w:rsid w:val="00393734"/>
    <w:rsid w:val="00396032"/>
    <w:rsid w:val="00396937"/>
    <w:rsid w:val="0039698A"/>
    <w:rsid w:val="00397E5E"/>
    <w:rsid w:val="003A0E37"/>
    <w:rsid w:val="003A1834"/>
    <w:rsid w:val="003A1AE8"/>
    <w:rsid w:val="003A1BDA"/>
    <w:rsid w:val="003A2473"/>
    <w:rsid w:val="003A2A3C"/>
    <w:rsid w:val="003A6A67"/>
    <w:rsid w:val="003A7168"/>
    <w:rsid w:val="003A7216"/>
    <w:rsid w:val="003A76E3"/>
    <w:rsid w:val="003B00E1"/>
    <w:rsid w:val="003B042E"/>
    <w:rsid w:val="003B4883"/>
    <w:rsid w:val="003B5B5C"/>
    <w:rsid w:val="003B6583"/>
    <w:rsid w:val="003B6D75"/>
    <w:rsid w:val="003B72EA"/>
    <w:rsid w:val="003C4172"/>
    <w:rsid w:val="003C6104"/>
    <w:rsid w:val="003C66BD"/>
    <w:rsid w:val="003D0E86"/>
    <w:rsid w:val="003D1719"/>
    <w:rsid w:val="003D20E6"/>
    <w:rsid w:val="003D2FF0"/>
    <w:rsid w:val="003D42A1"/>
    <w:rsid w:val="003D5B21"/>
    <w:rsid w:val="003D5DCC"/>
    <w:rsid w:val="003D6E53"/>
    <w:rsid w:val="003E0C72"/>
    <w:rsid w:val="003E1206"/>
    <w:rsid w:val="003E1537"/>
    <w:rsid w:val="003E1C68"/>
    <w:rsid w:val="003E223D"/>
    <w:rsid w:val="003E26A4"/>
    <w:rsid w:val="003E3D82"/>
    <w:rsid w:val="003E5042"/>
    <w:rsid w:val="003E5515"/>
    <w:rsid w:val="003E65F6"/>
    <w:rsid w:val="003E67FC"/>
    <w:rsid w:val="003E6E88"/>
    <w:rsid w:val="003E7656"/>
    <w:rsid w:val="003F075B"/>
    <w:rsid w:val="003F1794"/>
    <w:rsid w:val="003F2599"/>
    <w:rsid w:val="003F62DB"/>
    <w:rsid w:val="003F7466"/>
    <w:rsid w:val="004004D2"/>
    <w:rsid w:val="00402040"/>
    <w:rsid w:val="00402385"/>
    <w:rsid w:val="004029D2"/>
    <w:rsid w:val="00402A7D"/>
    <w:rsid w:val="0040411E"/>
    <w:rsid w:val="00404B9E"/>
    <w:rsid w:val="004076F5"/>
    <w:rsid w:val="00407CE7"/>
    <w:rsid w:val="00407D36"/>
    <w:rsid w:val="00410346"/>
    <w:rsid w:val="00412152"/>
    <w:rsid w:val="00412153"/>
    <w:rsid w:val="004122D1"/>
    <w:rsid w:val="00412C1A"/>
    <w:rsid w:val="004134AB"/>
    <w:rsid w:val="0041634B"/>
    <w:rsid w:val="00417A77"/>
    <w:rsid w:val="00420B91"/>
    <w:rsid w:val="00420DD4"/>
    <w:rsid w:val="0042189B"/>
    <w:rsid w:val="0042198A"/>
    <w:rsid w:val="00421C7F"/>
    <w:rsid w:val="00422A7B"/>
    <w:rsid w:val="00422DBF"/>
    <w:rsid w:val="0042383F"/>
    <w:rsid w:val="00423F14"/>
    <w:rsid w:val="00424C96"/>
    <w:rsid w:val="0042589F"/>
    <w:rsid w:val="00426E3E"/>
    <w:rsid w:val="00427F18"/>
    <w:rsid w:val="004304A3"/>
    <w:rsid w:val="004305EC"/>
    <w:rsid w:val="00430600"/>
    <w:rsid w:val="00430A61"/>
    <w:rsid w:val="00431642"/>
    <w:rsid w:val="00434B88"/>
    <w:rsid w:val="00436219"/>
    <w:rsid w:val="00436EE3"/>
    <w:rsid w:val="00437A58"/>
    <w:rsid w:val="00440C99"/>
    <w:rsid w:val="0044138E"/>
    <w:rsid w:val="00442D2A"/>
    <w:rsid w:val="00443C4C"/>
    <w:rsid w:val="00445317"/>
    <w:rsid w:val="004468A9"/>
    <w:rsid w:val="004472C8"/>
    <w:rsid w:val="00452526"/>
    <w:rsid w:val="00452730"/>
    <w:rsid w:val="00452D5C"/>
    <w:rsid w:val="00452DF0"/>
    <w:rsid w:val="004555F2"/>
    <w:rsid w:val="00455C09"/>
    <w:rsid w:val="00456C70"/>
    <w:rsid w:val="00456CE9"/>
    <w:rsid w:val="00456F52"/>
    <w:rsid w:val="0045714C"/>
    <w:rsid w:val="00457ACC"/>
    <w:rsid w:val="0046172F"/>
    <w:rsid w:val="004619D2"/>
    <w:rsid w:val="004619FD"/>
    <w:rsid w:val="004652DE"/>
    <w:rsid w:val="00465AC6"/>
    <w:rsid w:val="00466CFA"/>
    <w:rsid w:val="00467396"/>
    <w:rsid w:val="00467813"/>
    <w:rsid w:val="00470E2B"/>
    <w:rsid w:val="00472810"/>
    <w:rsid w:val="00472B2B"/>
    <w:rsid w:val="004739AE"/>
    <w:rsid w:val="004740AD"/>
    <w:rsid w:val="00474561"/>
    <w:rsid w:val="00476277"/>
    <w:rsid w:val="0047662A"/>
    <w:rsid w:val="00481836"/>
    <w:rsid w:val="00483240"/>
    <w:rsid w:val="004842D2"/>
    <w:rsid w:val="00484584"/>
    <w:rsid w:val="0048537D"/>
    <w:rsid w:val="004862F2"/>
    <w:rsid w:val="004864A0"/>
    <w:rsid w:val="0048698F"/>
    <w:rsid w:val="00487240"/>
    <w:rsid w:val="004903BE"/>
    <w:rsid w:val="00490D65"/>
    <w:rsid w:val="0049382F"/>
    <w:rsid w:val="0049494A"/>
    <w:rsid w:val="004A037E"/>
    <w:rsid w:val="004A0A06"/>
    <w:rsid w:val="004A0AA8"/>
    <w:rsid w:val="004A1853"/>
    <w:rsid w:val="004A2FA7"/>
    <w:rsid w:val="004A3F27"/>
    <w:rsid w:val="004A4BDC"/>
    <w:rsid w:val="004A6D43"/>
    <w:rsid w:val="004B1FB2"/>
    <w:rsid w:val="004B2ACC"/>
    <w:rsid w:val="004B5362"/>
    <w:rsid w:val="004B6E5A"/>
    <w:rsid w:val="004B7231"/>
    <w:rsid w:val="004C1690"/>
    <w:rsid w:val="004C26FF"/>
    <w:rsid w:val="004C3171"/>
    <w:rsid w:val="004C676C"/>
    <w:rsid w:val="004C7413"/>
    <w:rsid w:val="004D0227"/>
    <w:rsid w:val="004D0BB7"/>
    <w:rsid w:val="004D0F63"/>
    <w:rsid w:val="004D1C59"/>
    <w:rsid w:val="004D3B82"/>
    <w:rsid w:val="004D5056"/>
    <w:rsid w:val="004D6DCF"/>
    <w:rsid w:val="004E0F1B"/>
    <w:rsid w:val="004E3391"/>
    <w:rsid w:val="004E401F"/>
    <w:rsid w:val="004E47BF"/>
    <w:rsid w:val="004E4861"/>
    <w:rsid w:val="004E48F2"/>
    <w:rsid w:val="004E5226"/>
    <w:rsid w:val="004E545B"/>
    <w:rsid w:val="004E55DA"/>
    <w:rsid w:val="004E6661"/>
    <w:rsid w:val="004F0685"/>
    <w:rsid w:val="004F2C37"/>
    <w:rsid w:val="004F34B0"/>
    <w:rsid w:val="004F4670"/>
    <w:rsid w:val="004F4D69"/>
    <w:rsid w:val="004F4F93"/>
    <w:rsid w:val="004F5000"/>
    <w:rsid w:val="004F58B5"/>
    <w:rsid w:val="004F6518"/>
    <w:rsid w:val="004F65B1"/>
    <w:rsid w:val="004F6822"/>
    <w:rsid w:val="005016AF"/>
    <w:rsid w:val="00501DC0"/>
    <w:rsid w:val="005026C8"/>
    <w:rsid w:val="00503C1C"/>
    <w:rsid w:val="00503D80"/>
    <w:rsid w:val="00505F60"/>
    <w:rsid w:val="005062CC"/>
    <w:rsid w:val="005063D6"/>
    <w:rsid w:val="00507EAD"/>
    <w:rsid w:val="00512BEF"/>
    <w:rsid w:val="005135C9"/>
    <w:rsid w:val="0051571C"/>
    <w:rsid w:val="0051755E"/>
    <w:rsid w:val="005215F0"/>
    <w:rsid w:val="005243C3"/>
    <w:rsid w:val="005264A7"/>
    <w:rsid w:val="00527B8A"/>
    <w:rsid w:val="005310FE"/>
    <w:rsid w:val="00531202"/>
    <w:rsid w:val="0053120D"/>
    <w:rsid w:val="00531BDC"/>
    <w:rsid w:val="0053285C"/>
    <w:rsid w:val="00534CB9"/>
    <w:rsid w:val="00534E75"/>
    <w:rsid w:val="00537038"/>
    <w:rsid w:val="005372C7"/>
    <w:rsid w:val="00540C04"/>
    <w:rsid w:val="00541B38"/>
    <w:rsid w:val="00541C3C"/>
    <w:rsid w:val="00542B60"/>
    <w:rsid w:val="00542CE8"/>
    <w:rsid w:val="00544231"/>
    <w:rsid w:val="00544545"/>
    <w:rsid w:val="00544847"/>
    <w:rsid w:val="00545CD4"/>
    <w:rsid w:val="00546651"/>
    <w:rsid w:val="00546A77"/>
    <w:rsid w:val="00547D6A"/>
    <w:rsid w:val="005503DB"/>
    <w:rsid w:val="005511B4"/>
    <w:rsid w:val="005518D2"/>
    <w:rsid w:val="00551B51"/>
    <w:rsid w:val="00553FF1"/>
    <w:rsid w:val="00556162"/>
    <w:rsid w:val="00557675"/>
    <w:rsid w:val="005636C9"/>
    <w:rsid w:val="005645B7"/>
    <w:rsid w:val="00564E80"/>
    <w:rsid w:val="00565AE8"/>
    <w:rsid w:val="00565B75"/>
    <w:rsid w:val="0056612C"/>
    <w:rsid w:val="0056627D"/>
    <w:rsid w:val="00566B9C"/>
    <w:rsid w:val="00566CDB"/>
    <w:rsid w:val="00567C42"/>
    <w:rsid w:val="00571B0F"/>
    <w:rsid w:val="00573B2C"/>
    <w:rsid w:val="00574176"/>
    <w:rsid w:val="0057479D"/>
    <w:rsid w:val="005800C9"/>
    <w:rsid w:val="00582198"/>
    <w:rsid w:val="00582202"/>
    <w:rsid w:val="005834CA"/>
    <w:rsid w:val="00583E2C"/>
    <w:rsid w:val="005854A2"/>
    <w:rsid w:val="00585547"/>
    <w:rsid w:val="005858DF"/>
    <w:rsid w:val="005859A1"/>
    <w:rsid w:val="005874AE"/>
    <w:rsid w:val="00587E69"/>
    <w:rsid w:val="00590413"/>
    <w:rsid w:val="00590D30"/>
    <w:rsid w:val="00591237"/>
    <w:rsid w:val="005918AF"/>
    <w:rsid w:val="0059401D"/>
    <w:rsid w:val="005943BE"/>
    <w:rsid w:val="005950FC"/>
    <w:rsid w:val="005960EA"/>
    <w:rsid w:val="005A219E"/>
    <w:rsid w:val="005A2201"/>
    <w:rsid w:val="005A3343"/>
    <w:rsid w:val="005A3989"/>
    <w:rsid w:val="005A44E3"/>
    <w:rsid w:val="005A4FD5"/>
    <w:rsid w:val="005A62C8"/>
    <w:rsid w:val="005B0867"/>
    <w:rsid w:val="005B21C5"/>
    <w:rsid w:val="005B3613"/>
    <w:rsid w:val="005C017B"/>
    <w:rsid w:val="005C30F1"/>
    <w:rsid w:val="005C3420"/>
    <w:rsid w:val="005C7FF5"/>
    <w:rsid w:val="005D09CC"/>
    <w:rsid w:val="005D0A7A"/>
    <w:rsid w:val="005D149A"/>
    <w:rsid w:val="005D1B11"/>
    <w:rsid w:val="005D45E9"/>
    <w:rsid w:val="005D4C6F"/>
    <w:rsid w:val="005D55A5"/>
    <w:rsid w:val="005D572B"/>
    <w:rsid w:val="005D5890"/>
    <w:rsid w:val="005D6508"/>
    <w:rsid w:val="005D6629"/>
    <w:rsid w:val="005D76E0"/>
    <w:rsid w:val="005E0729"/>
    <w:rsid w:val="005E1662"/>
    <w:rsid w:val="005E244A"/>
    <w:rsid w:val="005E2C72"/>
    <w:rsid w:val="005E3133"/>
    <w:rsid w:val="005E41CC"/>
    <w:rsid w:val="005E4363"/>
    <w:rsid w:val="005E740A"/>
    <w:rsid w:val="005E7D75"/>
    <w:rsid w:val="005F21B6"/>
    <w:rsid w:val="005F55AA"/>
    <w:rsid w:val="005F5D61"/>
    <w:rsid w:val="00601C73"/>
    <w:rsid w:val="006030E3"/>
    <w:rsid w:val="00603C2D"/>
    <w:rsid w:val="0060402C"/>
    <w:rsid w:val="00605514"/>
    <w:rsid w:val="00606386"/>
    <w:rsid w:val="00606A4C"/>
    <w:rsid w:val="0060703D"/>
    <w:rsid w:val="00607A85"/>
    <w:rsid w:val="00607EAF"/>
    <w:rsid w:val="00610F72"/>
    <w:rsid w:val="006122A5"/>
    <w:rsid w:val="006123A0"/>
    <w:rsid w:val="006145E3"/>
    <w:rsid w:val="00614757"/>
    <w:rsid w:val="00615B3B"/>
    <w:rsid w:val="006162CC"/>
    <w:rsid w:val="006170B8"/>
    <w:rsid w:val="006201D4"/>
    <w:rsid w:val="00622A22"/>
    <w:rsid w:val="00625F55"/>
    <w:rsid w:val="006266DD"/>
    <w:rsid w:val="00626E60"/>
    <w:rsid w:val="00626F10"/>
    <w:rsid w:val="00627D39"/>
    <w:rsid w:val="00630272"/>
    <w:rsid w:val="006316A6"/>
    <w:rsid w:val="006321C1"/>
    <w:rsid w:val="006331B6"/>
    <w:rsid w:val="00634673"/>
    <w:rsid w:val="0063481A"/>
    <w:rsid w:val="0063550E"/>
    <w:rsid w:val="00635D66"/>
    <w:rsid w:val="00637572"/>
    <w:rsid w:val="00640031"/>
    <w:rsid w:val="006400A2"/>
    <w:rsid w:val="00640494"/>
    <w:rsid w:val="00642602"/>
    <w:rsid w:val="00642C00"/>
    <w:rsid w:val="006433E5"/>
    <w:rsid w:val="00643453"/>
    <w:rsid w:val="00643DCB"/>
    <w:rsid w:val="00645DBB"/>
    <w:rsid w:val="006468E8"/>
    <w:rsid w:val="00652CEC"/>
    <w:rsid w:val="00654A68"/>
    <w:rsid w:val="006550C3"/>
    <w:rsid w:val="006559E6"/>
    <w:rsid w:val="00655ACB"/>
    <w:rsid w:val="00655E1A"/>
    <w:rsid w:val="00656A7B"/>
    <w:rsid w:val="00656FEE"/>
    <w:rsid w:val="00657212"/>
    <w:rsid w:val="0065724E"/>
    <w:rsid w:val="006576F2"/>
    <w:rsid w:val="00660326"/>
    <w:rsid w:val="006606D2"/>
    <w:rsid w:val="00660B4A"/>
    <w:rsid w:val="006635F3"/>
    <w:rsid w:val="0066370B"/>
    <w:rsid w:val="0066543B"/>
    <w:rsid w:val="006664E7"/>
    <w:rsid w:val="00666B1F"/>
    <w:rsid w:val="006711EF"/>
    <w:rsid w:val="00672AA6"/>
    <w:rsid w:val="00674E5F"/>
    <w:rsid w:val="006754FB"/>
    <w:rsid w:val="006757E2"/>
    <w:rsid w:val="0067612E"/>
    <w:rsid w:val="00676BC7"/>
    <w:rsid w:val="00677184"/>
    <w:rsid w:val="00680869"/>
    <w:rsid w:val="00681B08"/>
    <w:rsid w:val="00682108"/>
    <w:rsid w:val="006829F6"/>
    <w:rsid w:val="00682BF1"/>
    <w:rsid w:val="006836BF"/>
    <w:rsid w:val="0068577A"/>
    <w:rsid w:val="00686AEB"/>
    <w:rsid w:val="00687521"/>
    <w:rsid w:val="006906E8"/>
    <w:rsid w:val="006906FF"/>
    <w:rsid w:val="00690D0C"/>
    <w:rsid w:val="006912A7"/>
    <w:rsid w:val="00694F8A"/>
    <w:rsid w:val="00696E3F"/>
    <w:rsid w:val="00697149"/>
    <w:rsid w:val="006975DE"/>
    <w:rsid w:val="006975E2"/>
    <w:rsid w:val="00697D5D"/>
    <w:rsid w:val="006A0D82"/>
    <w:rsid w:val="006A603E"/>
    <w:rsid w:val="006A60E8"/>
    <w:rsid w:val="006A65B0"/>
    <w:rsid w:val="006A6BEA"/>
    <w:rsid w:val="006A6DED"/>
    <w:rsid w:val="006A7C50"/>
    <w:rsid w:val="006B2416"/>
    <w:rsid w:val="006B2501"/>
    <w:rsid w:val="006B3E86"/>
    <w:rsid w:val="006B675D"/>
    <w:rsid w:val="006B76DC"/>
    <w:rsid w:val="006C1595"/>
    <w:rsid w:val="006C166F"/>
    <w:rsid w:val="006C2F19"/>
    <w:rsid w:val="006C3CC2"/>
    <w:rsid w:val="006C470F"/>
    <w:rsid w:val="006D06D4"/>
    <w:rsid w:val="006D1BD6"/>
    <w:rsid w:val="006D3E73"/>
    <w:rsid w:val="006D43AE"/>
    <w:rsid w:val="006D72BC"/>
    <w:rsid w:val="006E066F"/>
    <w:rsid w:val="006E0B4D"/>
    <w:rsid w:val="006E2303"/>
    <w:rsid w:val="006E37A1"/>
    <w:rsid w:val="006E477B"/>
    <w:rsid w:val="006E5501"/>
    <w:rsid w:val="006E5D26"/>
    <w:rsid w:val="006E7212"/>
    <w:rsid w:val="006F0770"/>
    <w:rsid w:val="006F0BBE"/>
    <w:rsid w:val="006F187F"/>
    <w:rsid w:val="006F1BA6"/>
    <w:rsid w:val="006F3F34"/>
    <w:rsid w:val="006F5FB4"/>
    <w:rsid w:val="006F6417"/>
    <w:rsid w:val="0070577C"/>
    <w:rsid w:val="007078C2"/>
    <w:rsid w:val="00712BA1"/>
    <w:rsid w:val="007139A5"/>
    <w:rsid w:val="0071424E"/>
    <w:rsid w:val="00715BE7"/>
    <w:rsid w:val="00716177"/>
    <w:rsid w:val="00716701"/>
    <w:rsid w:val="00717B9E"/>
    <w:rsid w:val="00720D53"/>
    <w:rsid w:val="007212A7"/>
    <w:rsid w:val="00722CE8"/>
    <w:rsid w:val="00723D06"/>
    <w:rsid w:val="00724E27"/>
    <w:rsid w:val="007262FB"/>
    <w:rsid w:val="00726A28"/>
    <w:rsid w:val="00731363"/>
    <w:rsid w:val="00732738"/>
    <w:rsid w:val="00734FB1"/>
    <w:rsid w:val="007355DB"/>
    <w:rsid w:val="007365A5"/>
    <w:rsid w:val="007374EF"/>
    <w:rsid w:val="00737B33"/>
    <w:rsid w:val="00740DE3"/>
    <w:rsid w:val="0074126E"/>
    <w:rsid w:val="00741735"/>
    <w:rsid w:val="007424C2"/>
    <w:rsid w:val="0074261C"/>
    <w:rsid w:val="007429C5"/>
    <w:rsid w:val="00742AEF"/>
    <w:rsid w:val="007439CB"/>
    <w:rsid w:val="007448E2"/>
    <w:rsid w:val="007463E6"/>
    <w:rsid w:val="007478D8"/>
    <w:rsid w:val="00750A6D"/>
    <w:rsid w:val="00750D86"/>
    <w:rsid w:val="007525BE"/>
    <w:rsid w:val="00752CDB"/>
    <w:rsid w:val="0075309D"/>
    <w:rsid w:val="00753E31"/>
    <w:rsid w:val="00753F0A"/>
    <w:rsid w:val="0075438D"/>
    <w:rsid w:val="00755D7D"/>
    <w:rsid w:val="00755F64"/>
    <w:rsid w:val="0076135D"/>
    <w:rsid w:val="0076183B"/>
    <w:rsid w:val="00762413"/>
    <w:rsid w:val="00762483"/>
    <w:rsid w:val="007627A0"/>
    <w:rsid w:val="00764766"/>
    <w:rsid w:val="0076602F"/>
    <w:rsid w:val="0076772A"/>
    <w:rsid w:val="007712DD"/>
    <w:rsid w:val="00771445"/>
    <w:rsid w:val="00771F35"/>
    <w:rsid w:val="00773E60"/>
    <w:rsid w:val="00777811"/>
    <w:rsid w:val="00777C02"/>
    <w:rsid w:val="007801A9"/>
    <w:rsid w:val="00781AC2"/>
    <w:rsid w:val="0078387D"/>
    <w:rsid w:val="0078407B"/>
    <w:rsid w:val="007840C5"/>
    <w:rsid w:val="007864AE"/>
    <w:rsid w:val="00790A76"/>
    <w:rsid w:val="0079182F"/>
    <w:rsid w:val="00791D48"/>
    <w:rsid w:val="00792EF9"/>
    <w:rsid w:val="007934B3"/>
    <w:rsid w:val="0079405C"/>
    <w:rsid w:val="0079453C"/>
    <w:rsid w:val="0079757D"/>
    <w:rsid w:val="00797E67"/>
    <w:rsid w:val="007A098E"/>
    <w:rsid w:val="007A22E6"/>
    <w:rsid w:val="007A6A9C"/>
    <w:rsid w:val="007A7127"/>
    <w:rsid w:val="007A7AFA"/>
    <w:rsid w:val="007B3ADF"/>
    <w:rsid w:val="007B40C3"/>
    <w:rsid w:val="007B4458"/>
    <w:rsid w:val="007B67DB"/>
    <w:rsid w:val="007B77D6"/>
    <w:rsid w:val="007C0900"/>
    <w:rsid w:val="007C183E"/>
    <w:rsid w:val="007C18B9"/>
    <w:rsid w:val="007C231C"/>
    <w:rsid w:val="007C3003"/>
    <w:rsid w:val="007C6994"/>
    <w:rsid w:val="007C6ED1"/>
    <w:rsid w:val="007C77CC"/>
    <w:rsid w:val="007D00A3"/>
    <w:rsid w:val="007D0281"/>
    <w:rsid w:val="007D051C"/>
    <w:rsid w:val="007D08D8"/>
    <w:rsid w:val="007D2FED"/>
    <w:rsid w:val="007D34B2"/>
    <w:rsid w:val="007D3A7E"/>
    <w:rsid w:val="007D5FE7"/>
    <w:rsid w:val="007D7F98"/>
    <w:rsid w:val="007E0AB4"/>
    <w:rsid w:val="007E1E24"/>
    <w:rsid w:val="007E1E30"/>
    <w:rsid w:val="007E28A7"/>
    <w:rsid w:val="007E3DF2"/>
    <w:rsid w:val="007E4568"/>
    <w:rsid w:val="007E61FF"/>
    <w:rsid w:val="007E6574"/>
    <w:rsid w:val="007F0B23"/>
    <w:rsid w:val="007F36A0"/>
    <w:rsid w:val="007F3B59"/>
    <w:rsid w:val="007F3B71"/>
    <w:rsid w:val="007F4556"/>
    <w:rsid w:val="007F4C7F"/>
    <w:rsid w:val="007F53F9"/>
    <w:rsid w:val="007F5B53"/>
    <w:rsid w:val="007F5EDD"/>
    <w:rsid w:val="007F60E5"/>
    <w:rsid w:val="00803480"/>
    <w:rsid w:val="00805DD9"/>
    <w:rsid w:val="00806D5E"/>
    <w:rsid w:val="00807945"/>
    <w:rsid w:val="0081176A"/>
    <w:rsid w:val="0081205B"/>
    <w:rsid w:val="00812BAF"/>
    <w:rsid w:val="00813E47"/>
    <w:rsid w:val="00813ECE"/>
    <w:rsid w:val="008150A5"/>
    <w:rsid w:val="008152BB"/>
    <w:rsid w:val="00815DBA"/>
    <w:rsid w:val="00816A59"/>
    <w:rsid w:val="00820141"/>
    <w:rsid w:val="008218D6"/>
    <w:rsid w:val="00822645"/>
    <w:rsid w:val="008229FE"/>
    <w:rsid w:val="008242DF"/>
    <w:rsid w:val="00827411"/>
    <w:rsid w:val="008301B7"/>
    <w:rsid w:val="00830AB9"/>
    <w:rsid w:val="00832EB0"/>
    <w:rsid w:val="00833667"/>
    <w:rsid w:val="00834B6D"/>
    <w:rsid w:val="008354B7"/>
    <w:rsid w:val="0083562F"/>
    <w:rsid w:val="008368F0"/>
    <w:rsid w:val="00837F2A"/>
    <w:rsid w:val="00843609"/>
    <w:rsid w:val="00843F79"/>
    <w:rsid w:val="00844FC7"/>
    <w:rsid w:val="00845AC5"/>
    <w:rsid w:val="00851F35"/>
    <w:rsid w:val="00852E73"/>
    <w:rsid w:val="00853340"/>
    <w:rsid w:val="0085462D"/>
    <w:rsid w:val="00854D6C"/>
    <w:rsid w:val="0086056B"/>
    <w:rsid w:val="00860C9F"/>
    <w:rsid w:val="00861B4C"/>
    <w:rsid w:val="008627FD"/>
    <w:rsid w:val="00862BE7"/>
    <w:rsid w:val="00862D22"/>
    <w:rsid w:val="00866A34"/>
    <w:rsid w:val="008672B9"/>
    <w:rsid w:val="00871F7A"/>
    <w:rsid w:val="0087263B"/>
    <w:rsid w:val="00872A97"/>
    <w:rsid w:val="00872B5B"/>
    <w:rsid w:val="00872FD4"/>
    <w:rsid w:val="00875AD4"/>
    <w:rsid w:val="008767E9"/>
    <w:rsid w:val="0088003E"/>
    <w:rsid w:val="00880783"/>
    <w:rsid w:val="008809C4"/>
    <w:rsid w:val="00880BFA"/>
    <w:rsid w:val="00880CE5"/>
    <w:rsid w:val="008816C9"/>
    <w:rsid w:val="00883F96"/>
    <w:rsid w:val="0088463F"/>
    <w:rsid w:val="008853F5"/>
    <w:rsid w:val="00885983"/>
    <w:rsid w:val="00885B81"/>
    <w:rsid w:val="00891C3F"/>
    <w:rsid w:val="00891E59"/>
    <w:rsid w:val="0089219A"/>
    <w:rsid w:val="008937C3"/>
    <w:rsid w:val="00893C9D"/>
    <w:rsid w:val="00896F07"/>
    <w:rsid w:val="00897A76"/>
    <w:rsid w:val="00897E4E"/>
    <w:rsid w:val="008A20C3"/>
    <w:rsid w:val="008A47E5"/>
    <w:rsid w:val="008A5B20"/>
    <w:rsid w:val="008A5FE4"/>
    <w:rsid w:val="008A6FE9"/>
    <w:rsid w:val="008A77CA"/>
    <w:rsid w:val="008B05F9"/>
    <w:rsid w:val="008B0C18"/>
    <w:rsid w:val="008B0D04"/>
    <w:rsid w:val="008B172A"/>
    <w:rsid w:val="008B321D"/>
    <w:rsid w:val="008B42EF"/>
    <w:rsid w:val="008B6759"/>
    <w:rsid w:val="008B6F58"/>
    <w:rsid w:val="008B7CA8"/>
    <w:rsid w:val="008C01AA"/>
    <w:rsid w:val="008C33F4"/>
    <w:rsid w:val="008C46EE"/>
    <w:rsid w:val="008C4980"/>
    <w:rsid w:val="008C4C4F"/>
    <w:rsid w:val="008C7156"/>
    <w:rsid w:val="008C76C1"/>
    <w:rsid w:val="008D042B"/>
    <w:rsid w:val="008D0CA4"/>
    <w:rsid w:val="008D2FD4"/>
    <w:rsid w:val="008D39A7"/>
    <w:rsid w:val="008D41EA"/>
    <w:rsid w:val="008D489B"/>
    <w:rsid w:val="008D7A23"/>
    <w:rsid w:val="008E043D"/>
    <w:rsid w:val="008E100B"/>
    <w:rsid w:val="008E32CC"/>
    <w:rsid w:val="008E3997"/>
    <w:rsid w:val="008E47E5"/>
    <w:rsid w:val="008E50AE"/>
    <w:rsid w:val="008E5A69"/>
    <w:rsid w:val="008E73C2"/>
    <w:rsid w:val="008F095D"/>
    <w:rsid w:val="008F0B37"/>
    <w:rsid w:val="008F1840"/>
    <w:rsid w:val="008F2475"/>
    <w:rsid w:val="008F262B"/>
    <w:rsid w:val="008F2F4E"/>
    <w:rsid w:val="008F44EF"/>
    <w:rsid w:val="008F45B0"/>
    <w:rsid w:val="008F501C"/>
    <w:rsid w:val="00900AFF"/>
    <w:rsid w:val="009034B2"/>
    <w:rsid w:val="009069B1"/>
    <w:rsid w:val="009077AB"/>
    <w:rsid w:val="0090796A"/>
    <w:rsid w:val="00912292"/>
    <w:rsid w:val="00912308"/>
    <w:rsid w:val="00912C41"/>
    <w:rsid w:val="009132A1"/>
    <w:rsid w:val="0091389F"/>
    <w:rsid w:val="009152C2"/>
    <w:rsid w:val="00917504"/>
    <w:rsid w:val="00920A9A"/>
    <w:rsid w:val="0092119C"/>
    <w:rsid w:val="009217D1"/>
    <w:rsid w:val="0092318D"/>
    <w:rsid w:val="00925A81"/>
    <w:rsid w:val="00925EED"/>
    <w:rsid w:val="00926589"/>
    <w:rsid w:val="00927D1F"/>
    <w:rsid w:val="009308EA"/>
    <w:rsid w:val="0093185D"/>
    <w:rsid w:val="00934DA7"/>
    <w:rsid w:val="00935AFF"/>
    <w:rsid w:val="00937597"/>
    <w:rsid w:val="00941B6F"/>
    <w:rsid w:val="00942AE3"/>
    <w:rsid w:val="00942DB4"/>
    <w:rsid w:val="00943887"/>
    <w:rsid w:val="00943B26"/>
    <w:rsid w:val="00943E62"/>
    <w:rsid w:val="00944F0A"/>
    <w:rsid w:val="00945B94"/>
    <w:rsid w:val="00951008"/>
    <w:rsid w:val="009510D9"/>
    <w:rsid w:val="0095148F"/>
    <w:rsid w:val="00952661"/>
    <w:rsid w:val="00953D5F"/>
    <w:rsid w:val="00953E48"/>
    <w:rsid w:val="0095410C"/>
    <w:rsid w:val="0095724A"/>
    <w:rsid w:val="009607A4"/>
    <w:rsid w:val="00960FF7"/>
    <w:rsid w:val="00961199"/>
    <w:rsid w:val="00961229"/>
    <w:rsid w:val="0096371C"/>
    <w:rsid w:val="00963FD5"/>
    <w:rsid w:val="0096420B"/>
    <w:rsid w:val="009659D5"/>
    <w:rsid w:val="00967427"/>
    <w:rsid w:val="009674AE"/>
    <w:rsid w:val="0097240D"/>
    <w:rsid w:val="00972A9B"/>
    <w:rsid w:val="00975186"/>
    <w:rsid w:val="0098039B"/>
    <w:rsid w:val="00980D29"/>
    <w:rsid w:val="00983011"/>
    <w:rsid w:val="00983BDB"/>
    <w:rsid w:val="00985719"/>
    <w:rsid w:val="00985F16"/>
    <w:rsid w:val="009870A0"/>
    <w:rsid w:val="009873AE"/>
    <w:rsid w:val="00987716"/>
    <w:rsid w:val="00991E11"/>
    <w:rsid w:val="00992A50"/>
    <w:rsid w:val="00992D11"/>
    <w:rsid w:val="00995794"/>
    <w:rsid w:val="00996516"/>
    <w:rsid w:val="00997DB0"/>
    <w:rsid w:val="009B0280"/>
    <w:rsid w:val="009B0295"/>
    <w:rsid w:val="009B07C0"/>
    <w:rsid w:val="009B0F3A"/>
    <w:rsid w:val="009B1A44"/>
    <w:rsid w:val="009B386C"/>
    <w:rsid w:val="009B42F6"/>
    <w:rsid w:val="009B6F5E"/>
    <w:rsid w:val="009C047E"/>
    <w:rsid w:val="009C0849"/>
    <w:rsid w:val="009C16EE"/>
    <w:rsid w:val="009C32CD"/>
    <w:rsid w:val="009C41A3"/>
    <w:rsid w:val="009C502F"/>
    <w:rsid w:val="009D16B6"/>
    <w:rsid w:val="009D309E"/>
    <w:rsid w:val="009D3B8A"/>
    <w:rsid w:val="009D551D"/>
    <w:rsid w:val="009D5DE3"/>
    <w:rsid w:val="009D6093"/>
    <w:rsid w:val="009E00ED"/>
    <w:rsid w:val="009E0429"/>
    <w:rsid w:val="009E0FC8"/>
    <w:rsid w:val="009E1143"/>
    <w:rsid w:val="009E2896"/>
    <w:rsid w:val="009E3DF4"/>
    <w:rsid w:val="009E40A7"/>
    <w:rsid w:val="009E40C7"/>
    <w:rsid w:val="009E5502"/>
    <w:rsid w:val="009E6257"/>
    <w:rsid w:val="009E713E"/>
    <w:rsid w:val="009E7458"/>
    <w:rsid w:val="009E7D15"/>
    <w:rsid w:val="009E7FE0"/>
    <w:rsid w:val="009F094B"/>
    <w:rsid w:val="009F2462"/>
    <w:rsid w:val="009F4298"/>
    <w:rsid w:val="009F7498"/>
    <w:rsid w:val="009F7C6A"/>
    <w:rsid w:val="00A00C2C"/>
    <w:rsid w:val="00A0178C"/>
    <w:rsid w:val="00A01967"/>
    <w:rsid w:val="00A02E1C"/>
    <w:rsid w:val="00A03505"/>
    <w:rsid w:val="00A044E3"/>
    <w:rsid w:val="00A048BC"/>
    <w:rsid w:val="00A062A3"/>
    <w:rsid w:val="00A06611"/>
    <w:rsid w:val="00A072CB"/>
    <w:rsid w:val="00A110FD"/>
    <w:rsid w:val="00A112F3"/>
    <w:rsid w:val="00A1141C"/>
    <w:rsid w:val="00A12009"/>
    <w:rsid w:val="00A12103"/>
    <w:rsid w:val="00A12C2C"/>
    <w:rsid w:val="00A140EC"/>
    <w:rsid w:val="00A14576"/>
    <w:rsid w:val="00A14CE6"/>
    <w:rsid w:val="00A15259"/>
    <w:rsid w:val="00A167D0"/>
    <w:rsid w:val="00A20E93"/>
    <w:rsid w:val="00A214F4"/>
    <w:rsid w:val="00A21A4B"/>
    <w:rsid w:val="00A21F47"/>
    <w:rsid w:val="00A23A3C"/>
    <w:rsid w:val="00A23CC9"/>
    <w:rsid w:val="00A23D99"/>
    <w:rsid w:val="00A23EF2"/>
    <w:rsid w:val="00A318C0"/>
    <w:rsid w:val="00A31F86"/>
    <w:rsid w:val="00A32B0D"/>
    <w:rsid w:val="00A32D04"/>
    <w:rsid w:val="00A35339"/>
    <w:rsid w:val="00A35F17"/>
    <w:rsid w:val="00A36450"/>
    <w:rsid w:val="00A375A3"/>
    <w:rsid w:val="00A3787B"/>
    <w:rsid w:val="00A378E5"/>
    <w:rsid w:val="00A4014A"/>
    <w:rsid w:val="00A42BD1"/>
    <w:rsid w:val="00A436C2"/>
    <w:rsid w:val="00A47494"/>
    <w:rsid w:val="00A47A38"/>
    <w:rsid w:val="00A50630"/>
    <w:rsid w:val="00A51B2E"/>
    <w:rsid w:val="00A52F8E"/>
    <w:rsid w:val="00A53B98"/>
    <w:rsid w:val="00A54648"/>
    <w:rsid w:val="00A55E00"/>
    <w:rsid w:val="00A5733C"/>
    <w:rsid w:val="00A60564"/>
    <w:rsid w:val="00A61752"/>
    <w:rsid w:val="00A62737"/>
    <w:rsid w:val="00A62F79"/>
    <w:rsid w:val="00A65C2C"/>
    <w:rsid w:val="00A67579"/>
    <w:rsid w:val="00A724C3"/>
    <w:rsid w:val="00A80909"/>
    <w:rsid w:val="00A81669"/>
    <w:rsid w:val="00A82AAE"/>
    <w:rsid w:val="00A82E5C"/>
    <w:rsid w:val="00A84C3B"/>
    <w:rsid w:val="00A904D0"/>
    <w:rsid w:val="00A920DA"/>
    <w:rsid w:val="00A93A2A"/>
    <w:rsid w:val="00A93AD6"/>
    <w:rsid w:val="00A94082"/>
    <w:rsid w:val="00A9574C"/>
    <w:rsid w:val="00A9594D"/>
    <w:rsid w:val="00A95B52"/>
    <w:rsid w:val="00A96129"/>
    <w:rsid w:val="00AA1093"/>
    <w:rsid w:val="00AA1193"/>
    <w:rsid w:val="00AA3581"/>
    <w:rsid w:val="00AA3882"/>
    <w:rsid w:val="00AA3C4F"/>
    <w:rsid w:val="00AA3F4D"/>
    <w:rsid w:val="00AA6AFB"/>
    <w:rsid w:val="00AA6C8D"/>
    <w:rsid w:val="00AA70A3"/>
    <w:rsid w:val="00AB0046"/>
    <w:rsid w:val="00AB0AE0"/>
    <w:rsid w:val="00AB1884"/>
    <w:rsid w:val="00AB20E9"/>
    <w:rsid w:val="00AB262D"/>
    <w:rsid w:val="00AB52FF"/>
    <w:rsid w:val="00AB532E"/>
    <w:rsid w:val="00AB57D3"/>
    <w:rsid w:val="00AB6021"/>
    <w:rsid w:val="00AC0AED"/>
    <w:rsid w:val="00AC0B56"/>
    <w:rsid w:val="00AC2D68"/>
    <w:rsid w:val="00AC6F64"/>
    <w:rsid w:val="00AC768A"/>
    <w:rsid w:val="00AD1383"/>
    <w:rsid w:val="00AD2AB9"/>
    <w:rsid w:val="00AD3432"/>
    <w:rsid w:val="00AD3BA5"/>
    <w:rsid w:val="00AD4A1F"/>
    <w:rsid w:val="00AD5C2B"/>
    <w:rsid w:val="00AD7008"/>
    <w:rsid w:val="00AE41AB"/>
    <w:rsid w:val="00AE41AC"/>
    <w:rsid w:val="00AE452B"/>
    <w:rsid w:val="00AE4619"/>
    <w:rsid w:val="00AE4882"/>
    <w:rsid w:val="00AE53EC"/>
    <w:rsid w:val="00AE570F"/>
    <w:rsid w:val="00AE6B4D"/>
    <w:rsid w:val="00AE7710"/>
    <w:rsid w:val="00AE7801"/>
    <w:rsid w:val="00AF06E7"/>
    <w:rsid w:val="00AF0C76"/>
    <w:rsid w:val="00AF0E8E"/>
    <w:rsid w:val="00AF2D9C"/>
    <w:rsid w:val="00AF5762"/>
    <w:rsid w:val="00AF5A0D"/>
    <w:rsid w:val="00AF628C"/>
    <w:rsid w:val="00AF77E2"/>
    <w:rsid w:val="00B001A6"/>
    <w:rsid w:val="00B00292"/>
    <w:rsid w:val="00B00A56"/>
    <w:rsid w:val="00B00EE3"/>
    <w:rsid w:val="00B020A0"/>
    <w:rsid w:val="00B026F9"/>
    <w:rsid w:val="00B02DF0"/>
    <w:rsid w:val="00B03E5E"/>
    <w:rsid w:val="00B04B33"/>
    <w:rsid w:val="00B07265"/>
    <w:rsid w:val="00B07747"/>
    <w:rsid w:val="00B07903"/>
    <w:rsid w:val="00B07E75"/>
    <w:rsid w:val="00B10408"/>
    <w:rsid w:val="00B10F43"/>
    <w:rsid w:val="00B11EA2"/>
    <w:rsid w:val="00B132EB"/>
    <w:rsid w:val="00B148CD"/>
    <w:rsid w:val="00B1552F"/>
    <w:rsid w:val="00B15C5C"/>
    <w:rsid w:val="00B15F41"/>
    <w:rsid w:val="00B1637D"/>
    <w:rsid w:val="00B20D6F"/>
    <w:rsid w:val="00B21680"/>
    <w:rsid w:val="00B22D33"/>
    <w:rsid w:val="00B2605D"/>
    <w:rsid w:val="00B26F0D"/>
    <w:rsid w:val="00B27056"/>
    <w:rsid w:val="00B313C9"/>
    <w:rsid w:val="00B31DE8"/>
    <w:rsid w:val="00B32013"/>
    <w:rsid w:val="00B34033"/>
    <w:rsid w:val="00B34653"/>
    <w:rsid w:val="00B356C8"/>
    <w:rsid w:val="00B36652"/>
    <w:rsid w:val="00B36DEC"/>
    <w:rsid w:val="00B3702C"/>
    <w:rsid w:val="00B4084B"/>
    <w:rsid w:val="00B43958"/>
    <w:rsid w:val="00B44391"/>
    <w:rsid w:val="00B446F8"/>
    <w:rsid w:val="00B45365"/>
    <w:rsid w:val="00B4757A"/>
    <w:rsid w:val="00B47AE4"/>
    <w:rsid w:val="00B517F1"/>
    <w:rsid w:val="00B51AB5"/>
    <w:rsid w:val="00B51EA5"/>
    <w:rsid w:val="00B55D10"/>
    <w:rsid w:val="00B56FF0"/>
    <w:rsid w:val="00B60562"/>
    <w:rsid w:val="00B6057B"/>
    <w:rsid w:val="00B60FF9"/>
    <w:rsid w:val="00B63E9D"/>
    <w:rsid w:val="00B6697E"/>
    <w:rsid w:val="00B67768"/>
    <w:rsid w:val="00B67F28"/>
    <w:rsid w:val="00B71B6D"/>
    <w:rsid w:val="00B72462"/>
    <w:rsid w:val="00B726A4"/>
    <w:rsid w:val="00B728CD"/>
    <w:rsid w:val="00B734C2"/>
    <w:rsid w:val="00B744F1"/>
    <w:rsid w:val="00B77183"/>
    <w:rsid w:val="00B778BA"/>
    <w:rsid w:val="00B80E3C"/>
    <w:rsid w:val="00B81544"/>
    <w:rsid w:val="00B829D2"/>
    <w:rsid w:val="00B82B9B"/>
    <w:rsid w:val="00B82D79"/>
    <w:rsid w:val="00B82ECB"/>
    <w:rsid w:val="00B840CC"/>
    <w:rsid w:val="00B84168"/>
    <w:rsid w:val="00B85257"/>
    <w:rsid w:val="00B85ED2"/>
    <w:rsid w:val="00B90341"/>
    <w:rsid w:val="00B917DD"/>
    <w:rsid w:val="00B92DEB"/>
    <w:rsid w:val="00B93261"/>
    <w:rsid w:val="00B93523"/>
    <w:rsid w:val="00B96E55"/>
    <w:rsid w:val="00B97E78"/>
    <w:rsid w:val="00BA038B"/>
    <w:rsid w:val="00BA060A"/>
    <w:rsid w:val="00BA0805"/>
    <w:rsid w:val="00BA1CE6"/>
    <w:rsid w:val="00BA22E7"/>
    <w:rsid w:val="00BA3BE4"/>
    <w:rsid w:val="00BA4514"/>
    <w:rsid w:val="00BA67F2"/>
    <w:rsid w:val="00BA6C06"/>
    <w:rsid w:val="00BA7552"/>
    <w:rsid w:val="00BA7789"/>
    <w:rsid w:val="00BA7AFC"/>
    <w:rsid w:val="00BB2C0D"/>
    <w:rsid w:val="00BB5B63"/>
    <w:rsid w:val="00BB7716"/>
    <w:rsid w:val="00BB7A03"/>
    <w:rsid w:val="00BB7EBA"/>
    <w:rsid w:val="00BC00F4"/>
    <w:rsid w:val="00BC0DD0"/>
    <w:rsid w:val="00BC2B5B"/>
    <w:rsid w:val="00BC4989"/>
    <w:rsid w:val="00BC5482"/>
    <w:rsid w:val="00BC575E"/>
    <w:rsid w:val="00BC605E"/>
    <w:rsid w:val="00BC7051"/>
    <w:rsid w:val="00BC7677"/>
    <w:rsid w:val="00BD0697"/>
    <w:rsid w:val="00BD1FB9"/>
    <w:rsid w:val="00BD4862"/>
    <w:rsid w:val="00BD5ABE"/>
    <w:rsid w:val="00BD5D19"/>
    <w:rsid w:val="00BD6D0C"/>
    <w:rsid w:val="00BE3659"/>
    <w:rsid w:val="00BE4E37"/>
    <w:rsid w:val="00BE5296"/>
    <w:rsid w:val="00BE5FFF"/>
    <w:rsid w:val="00BE6725"/>
    <w:rsid w:val="00BE7D96"/>
    <w:rsid w:val="00BF0647"/>
    <w:rsid w:val="00BF0B71"/>
    <w:rsid w:val="00BF211A"/>
    <w:rsid w:val="00BF2B38"/>
    <w:rsid w:val="00BF3449"/>
    <w:rsid w:val="00BF34A5"/>
    <w:rsid w:val="00BF3921"/>
    <w:rsid w:val="00BF3C63"/>
    <w:rsid w:val="00BF703C"/>
    <w:rsid w:val="00C0139C"/>
    <w:rsid w:val="00C035D2"/>
    <w:rsid w:val="00C03FB5"/>
    <w:rsid w:val="00C04500"/>
    <w:rsid w:val="00C0450E"/>
    <w:rsid w:val="00C045BD"/>
    <w:rsid w:val="00C045E4"/>
    <w:rsid w:val="00C0475B"/>
    <w:rsid w:val="00C05621"/>
    <w:rsid w:val="00C06C66"/>
    <w:rsid w:val="00C073C1"/>
    <w:rsid w:val="00C10339"/>
    <w:rsid w:val="00C126DB"/>
    <w:rsid w:val="00C14E31"/>
    <w:rsid w:val="00C15100"/>
    <w:rsid w:val="00C159B1"/>
    <w:rsid w:val="00C15BE0"/>
    <w:rsid w:val="00C16650"/>
    <w:rsid w:val="00C20486"/>
    <w:rsid w:val="00C20BED"/>
    <w:rsid w:val="00C20DBF"/>
    <w:rsid w:val="00C2176D"/>
    <w:rsid w:val="00C21A90"/>
    <w:rsid w:val="00C22511"/>
    <w:rsid w:val="00C230B0"/>
    <w:rsid w:val="00C239DF"/>
    <w:rsid w:val="00C24E3D"/>
    <w:rsid w:val="00C26BC3"/>
    <w:rsid w:val="00C2728F"/>
    <w:rsid w:val="00C30466"/>
    <w:rsid w:val="00C313D9"/>
    <w:rsid w:val="00C32A21"/>
    <w:rsid w:val="00C379EF"/>
    <w:rsid w:val="00C37FDD"/>
    <w:rsid w:val="00C420D7"/>
    <w:rsid w:val="00C44842"/>
    <w:rsid w:val="00C44B13"/>
    <w:rsid w:val="00C47AB2"/>
    <w:rsid w:val="00C515CF"/>
    <w:rsid w:val="00C5277E"/>
    <w:rsid w:val="00C52F56"/>
    <w:rsid w:val="00C53DB6"/>
    <w:rsid w:val="00C54D60"/>
    <w:rsid w:val="00C568A2"/>
    <w:rsid w:val="00C60E2E"/>
    <w:rsid w:val="00C621EF"/>
    <w:rsid w:val="00C625F3"/>
    <w:rsid w:val="00C62D40"/>
    <w:rsid w:val="00C64D7B"/>
    <w:rsid w:val="00C65621"/>
    <w:rsid w:val="00C6609B"/>
    <w:rsid w:val="00C664D4"/>
    <w:rsid w:val="00C6796A"/>
    <w:rsid w:val="00C67BDE"/>
    <w:rsid w:val="00C70E3C"/>
    <w:rsid w:val="00C72FFC"/>
    <w:rsid w:val="00C73A7D"/>
    <w:rsid w:val="00C752C1"/>
    <w:rsid w:val="00C75EC6"/>
    <w:rsid w:val="00C75FDC"/>
    <w:rsid w:val="00C7709B"/>
    <w:rsid w:val="00C7772A"/>
    <w:rsid w:val="00C80BFC"/>
    <w:rsid w:val="00C823F5"/>
    <w:rsid w:val="00C82B68"/>
    <w:rsid w:val="00C8359A"/>
    <w:rsid w:val="00C8500C"/>
    <w:rsid w:val="00C852E2"/>
    <w:rsid w:val="00C8538F"/>
    <w:rsid w:val="00C863B8"/>
    <w:rsid w:val="00C86A30"/>
    <w:rsid w:val="00C86C27"/>
    <w:rsid w:val="00C874C6"/>
    <w:rsid w:val="00C90E65"/>
    <w:rsid w:val="00C91991"/>
    <w:rsid w:val="00C92D32"/>
    <w:rsid w:val="00C92F32"/>
    <w:rsid w:val="00C9394F"/>
    <w:rsid w:val="00C93A30"/>
    <w:rsid w:val="00C95503"/>
    <w:rsid w:val="00CA2287"/>
    <w:rsid w:val="00CA2EBF"/>
    <w:rsid w:val="00CA410A"/>
    <w:rsid w:val="00CA46C9"/>
    <w:rsid w:val="00CA4EA0"/>
    <w:rsid w:val="00CA51F9"/>
    <w:rsid w:val="00CA6CEF"/>
    <w:rsid w:val="00CA786C"/>
    <w:rsid w:val="00CB11C7"/>
    <w:rsid w:val="00CB243F"/>
    <w:rsid w:val="00CB737B"/>
    <w:rsid w:val="00CC00C8"/>
    <w:rsid w:val="00CC1CB3"/>
    <w:rsid w:val="00CC2BB6"/>
    <w:rsid w:val="00CC2CCD"/>
    <w:rsid w:val="00CC3BA1"/>
    <w:rsid w:val="00CC3D17"/>
    <w:rsid w:val="00CC5ED9"/>
    <w:rsid w:val="00CC6C19"/>
    <w:rsid w:val="00CC7853"/>
    <w:rsid w:val="00CD0287"/>
    <w:rsid w:val="00CD066B"/>
    <w:rsid w:val="00CD0FE5"/>
    <w:rsid w:val="00CD1D3A"/>
    <w:rsid w:val="00CD54F6"/>
    <w:rsid w:val="00CD550B"/>
    <w:rsid w:val="00CD5B09"/>
    <w:rsid w:val="00CD6309"/>
    <w:rsid w:val="00CD7CC3"/>
    <w:rsid w:val="00CE08FA"/>
    <w:rsid w:val="00CE3BB3"/>
    <w:rsid w:val="00CE4F8A"/>
    <w:rsid w:val="00CE6F55"/>
    <w:rsid w:val="00CE75AA"/>
    <w:rsid w:val="00CF1663"/>
    <w:rsid w:val="00CF1E92"/>
    <w:rsid w:val="00CF24AA"/>
    <w:rsid w:val="00CF6B0D"/>
    <w:rsid w:val="00CF7474"/>
    <w:rsid w:val="00D00693"/>
    <w:rsid w:val="00D00DEA"/>
    <w:rsid w:val="00D01729"/>
    <w:rsid w:val="00D01B28"/>
    <w:rsid w:val="00D0236C"/>
    <w:rsid w:val="00D1201C"/>
    <w:rsid w:val="00D1636D"/>
    <w:rsid w:val="00D17223"/>
    <w:rsid w:val="00D17DB9"/>
    <w:rsid w:val="00D21218"/>
    <w:rsid w:val="00D2291C"/>
    <w:rsid w:val="00D239FD"/>
    <w:rsid w:val="00D23FF5"/>
    <w:rsid w:val="00D24C7F"/>
    <w:rsid w:val="00D258CF"/>
    <w:rsid w:val="00D271E6"/>
    <w:rsid w:val="00D31244"/>
    <w:rsid w:val="00D33238"/>
    <w:rsid w:val="00D355BC"/>
    <w:rsid w:val="00D4155E"/>
    <w:rsid w:val="00D41846"/>
    <w:rsid w:val="00D42860"/>
    <w:rsid w:val="00D43C2E"/>
    <w:rsid w:val="00D44951"/>
    <w:rsid w:val="00D452F4"/>
    <w:rsid w:val="00D46726"/>
    <w:rsid w:val="00D50C47"/>
    <w:rsid w:val="00D51A49"/>
    <w:rsid w:val="00D53167"/>
    <w:rsid w:val="00D56804"/>
    <w:rsid w:val="00D56A54"/>
    <w:rsid w:val="00D56D94"/>
    <w:rsid w:val="00D5760E"/>
    <w:rsid w:val="00D601C1"/>
    <w:rsid w:val="00D62130"/>
    <w:rsid w:val="00D62513"/>
    <w:rsid w:val="00D630B6"/>
    <w:rsid w:val="00D635E0"/>
    <w:rsid w:val="00D65EBB"/>
    <w:rsid w:val="00D65F1A"/>
    <w:rsid w:val="00D6682B"/>
    <w:rsid w:val="00D66BF9"/>
    <w:rsid w:val="00D700C1"/>
    <w:rsid w:val="00D72C0A"/>
    <w:rsid w:val="00D759D7"/>
    <w:rsid w:val="00D75FFD"/>
    <w:rsid w:val="00D76393"/>
    <w:rsid w:val="00D76428"/>
    <w:rsid w:val="00D76FDE"/>
    <w:rsid w:val="00D802B0"/>
    <w:rsid w:val="00D81229"/>
    <w:rsid w:val="00D81800"/>
    <w:rsid w:val="00D82059"/>
    <w:rsid w:val="00D83DD4"/>
    <w:rsid w:val="00D84243"/>
    <w:rsid w:val="00D844DE"/>
    <w:rsid w:val="00D84541"/>
    <w:rsid w:val="00D84751"/>
    <w:rsid w:val="00D862B8"/>
    <w:rsid w:val="00D86CBB"/>
    <w:rsid w:val="00D8707F"/>
    <w:rsid w:val="00D8730A"/>
    <w:rsid w:val="00D91020"/>
    <w:rsid w:val="00D9318C"/>
    <w:rsid w:val="00D94AA8"/>
    <w:rsid w:val="00D95DC9"/>
    <w:rsid w:val="00D96080"/>
    <w:rsid w:val="00D961BB"/>
    <w:rsid w:val="00D9673B"/>
    <w:rsid w:val="00D97207"/>
    <w:rsid w:val="00D97C85"/>
    <w:rsid w:val="00DA0077"/>
    <w:rsid w:val="00DA12A1"/>
    <w:rsid w:val="00DA2844"/>
    <w:rsid w:val="00DA2BF3"/>
    <w:rsid w:val="00DA496B"/>
    <w:rsid w:val="00DA4C37"/>
    <w:rsid w:val="00DA4CDC"/>
    <w:rsid w:val="00DA7A17"/>
    <w:rsid w:val="00DB0924"/>
    <w:rsid w:val="00DB4779"/>
    <w:rsid w:val="00DB6102"/>
    <w:rsid w:val="00DB6230"/>
    <w:rsid w:val="00DB792F"/>
    <w:rsid w:val="00DC2989"/>
    <w:rsid w:val="00DC2EBE"/>
    <w:rsid w:val="00DC325E"/>
    <w:rsid w:val="00DC6725"/>
    <w:rsid w:val="00DC7850"/>
    <w:rsid w:val="00DD6302"/>
    <w:rsid w:val="00DD65D1"/>
    <w:rsid w:val="00DE0A9C"/>
    <w:rsid w:val="00DE0D5C"/>
    <w:rsid w:val="00DE109D"/>
    <w:rsid w:val="00DE22B1"/>
    <w:rsid w:val="00DE3031"/>
    <w:rsid w:val="00DE3260"/>
    <w:rsid w:val="00DE32B0"/>
    <w:rsid w:val="00DE3D9A"/>
    <w:rsid w:val="00DE5C3E"/>
    <w:rsid w:val="00DF2420"/>
    <w:rsid w:val="00DF2E9F"/>
    <w:rsid w:val="00DF3043"/>
    <w:rsid w:val="00DF429D"/>
    <w:rsid w:val="00E02F82"/>
    <w:rsid w:val="00E03577"/>
    <w:rsid w:val="00E04057"/>
    <w:rsid w:val="00E05143"/>
    <w:rsid w:val="00E05A63"/>
    <w:rsid w:val="00E05CC8"/>
    <w:rsid w:val="00E1054C"/>
    <w:rsid w:val="00E11E04"/>
    <w:rsid w:val="00E12813"/>
    <w:rsid w:val="00E1523A"/>
    <w:rsid w:val="00E1564C"/>
    <w:rsid w:val="00E15CEB"/>
    <w:rsid w:val="00E16C52"/>
    <w:rsid w:val="00E20A07"/>
    <w:rsid w:val="00E221BA"/>
    <w:rsid w:val="00E22E4F"/>
    <w:rsid w:val="00E2340E"/>
    <w:rsid w:val="00E23F15"/>
    <w:rsid w:val="00E2433D"/>
    <w:rsid w:val="00E24A3E"/>
    <w:rsid w:val="00E25812"/>
    <w:rsid w:val="00E26533"/>
    <w:rsid w:val="00E26F0A"/>
    <w:rsid w:val="00E30C23"/>
    <w:rsid w:val="00E31166"/>
    <w:rsid w:val="00E32EF9"/>
    <w:rsid w:val="00E33803"/>
    <w:rsid w:val="00E33D8E"/>
    <w:rsid w:val="00E34FBE"/>
    <w:rsid w:val="00E35545"/>
    <w:rsid w:val="00E35E6A"/>
    <w:rsid w:val="00E36572"/>
    <w:rsid w:val="00E40305"/>
    <w:rsid w:val="00E40F4A"/>
    <w:rsid w:val="00E41EC2"/>
    <w:rsid w:val="00E422FA"/>
    <w:rsid w:val="00E430E1"/>
    <w:rsid w:val="00E43D34"/>
    <w:rsid w:val="00E46AE1"/>
    <w:rsid w:val="00E51994"/>
    <w:rsid w:val="00E520EE"/>
    <w:rsid w:val="00E52A0A"/>
    <w:rsid w:val="00E52FD8"/>
    <w:rsid w:val="00E53D03"/>
    <w:rsid w:val="00E54534"/>
    <w:rsid w:val="00E55B19"/>
    <w:rsid w:val="00E577D8"/>
    <w:rsid w:val="00E614C8"/>
    <w:rsid w:val="00E62F52"/>
    <w:rsid w:val="00E649A6"/>
    <w:rsid w:val="00E65176"/>
    <w:rsid w:val="00E652A0"/>
    <w:rsid w:val="00E6650D"/>
    <w:rsid w:val="00E665F2"/>
    <w:rsid w:val="00E66AE4"/>
    <w:rsid w:val="00E71859"/>
    <w:rsid w:val="00E74179"/>
    <w:rsid w:val="00E746B9"/>
    <w:rsid w:val="00E76941"/>
    <w:rsid w:val="00E76A3F"/>
    <w:rsid w:val="00E77F95"/>
    <w:rsid w:val="00E80166"/>
    <w:rsid w:val="00E81B73"/>
    <w:rsid w:val="00E82695"/>
    <w:rsid w:val="00E827B1"/>
    <w:rsid w:val="00E8320C"/>
    <w:rsid w:val="00E840F8"/>
    <w:rsid w:val="00E852B7"/>
    <w:rsid w:val="00E8589A"/>
    <w:rsid w:val="00E900AC"/>
    <w:rsid w:val="00E90CC0"/>
    <w:rsid w:val="00E9477D"/>
    <w:rsid w:val="00E94C8B"/>
    <w:rsid w:val="00E97622"/>
    <w:rsid w:val="00EA048A"/>
    <w:rsid w:val="00EA113E"/>
    <w:rsid w:val="00EA185B"/>
    <w:rsid w:val="00EA2016"/>
    <w:rsid w:val="00EA417D"/>
    <w:rsid w:val="00EA5930"/>
    <w:rsid w:val="00EA5B62"/>
    <w:rsid w:val="00EA60FC"/>
    <w:rsid w:val="00EA665A"/>
    <w:rsid w:val="00EB05A0"/>
    <w:rsid w:val="00EB086B"/>
    <w:rsid w:val="00EB1252"/>
    <w:rsid w:val="00EB42B1"/>
    <w:rsid w:val="00EB4AB3"/>
    <w:rsid w:val="00EB4CD4"/>
    <w:rsid w:val="00EB4DFF"/>
    <w:rsid w:val="00EB59A7"/>
    <w:rsid w:val="00EB5E3F"/>
    <w:rsid w:val="00EB6689"/>
    <w:rsid w:val="00EC056D"/>
    <w:rsid w:val="00EC102F"/>
    <w:rsid w:val="00EC35B4"/>
    <w:rsid w:val="00EC3D7F"/>
    <w:rsid w:val="00EC4C6F"/>
    <w:rsid w:val="00EC538E"/>
    <w:rsid w:val="00EC5D48"/>
    <w:rsid w:val="00EC6A86"/>
    <w:rsid w:val="00ED1B7E"/>
    <w:rsid w:val="00ED2C59"/>
    <w:rsid w:val="00ED31BF"/>
    <w:rsid w:val="00ED3CC0"/>
    <w:rsid w:val="00ED4DFB"/>
    <w:rsid w:val="00ED52F6"/>
    <w:rsid w:val="00ED59CF"/>
    <w:rsid w:val="00ED6BA3"/>
    <w:rsid w:val="00ED70FD"/>
    <w:rsid w:val="00ED76F1"/>
    <w:rsid w:val="00ED78A2"/>
    <w:rsid w:val="00EE0919"/>
    <w:rsid w:val="00EE0AA2"/>
    <w:rsid w:val="00EE146F"/>
    <w:rsid w:val="00EE2421"/>
    <w:rsid w:val="00EE33FA"/>
    <w:rsid w:val="00EE5D44"/>
    <w:rsid w:val="00EE6DFE"/>
    <w:rsid w:val="00EE7CE7"/>
    <w:rsid w:val="00EF0FF4"/>
    <w:rsid w:val="00EF1176"/>
    <w:rsid w:val="00EF1CE8"/>
    <w:rsid w:val="00EF2886"/>
    <w:rsid w:val="00EF2BDF"/>
    <w:rsid w:val="00EF30AE"/>
    <w:rsid w:val="00EF794C"/>
    <w:rsid w:val="00F0084A"/>
    <w:rsid w:val="00F019AD"/>
    <w:rsid w:val="00F03E17"/>
    <w:rsid w:val="00F075DC"/>
    <w:rsid w:val="00F10534"/>
    <w:rsid w:val="00F11261"/>
    <w:rsid w:val="00F118F7"/>
    <w:rsid w:val="00F11B5F"/>
    <w:rsid w:val="00F13777"/>
    <w:rsid w:val="00F219BD"/>
    <w:rsid w:val="00F233A9"/>
    <w:rsid w:val="00F24D53"/>
    <w:rsid w:val="00F25279"/>
    <w:rsid w:val="00F25945"/>
    <w:rsid w:val="00F25B10"/>
    <w:rsid w:val="00F26187"/>
    <w:rsid w:val="00F26FB1"/>
    <w:rsid w:val="00F27703"/>
    <w:rsid w:val="00F3071D"/>
    <w:rsid w:val="00F309EA"/>
    <w:rsid w:val="00F30F1A"/>
    <w:rsid w:val="00F316DE"/>
    <w:rsid w:val="00F3212F"/>
    <w:rsid w:val="00F32F4A"/>
    <w:rsid w:val="00F346FE"/>
    <w:rsid w:val="00F35DAB"/>
    <w:rsid w:val="00F361D9"/>
    <w:rsid w:val="00F3632A"/>
    <w:rsid w:val="00F363B8"/>
    <w:rsid w:val="00F368AE"/>
    <w:rsid w:val="00F368C3"/>
    <w:rsid w:val="00F400F6"/>
    <w:rsid w:val="00F40AE5"/>
    <w:rsid w:val="00F40D53"/>
    <w:rsid w:val="00F4221F"/>
    <w:rsid w:val="00F432C2"/>
    <w:rsid w:val="00F435B6"/>
    <w:rsid w:val="00F449EE"/>
    <w:rsid w:val="00F46FEA"/>
    <w:rsid w:val="00F51031"/>
    <w:rsid w:val="00F51BB1"/>
    <w:rsid w:val="00F5400D"/>
    <w:rsid w:val="00F55BE6"/>
    <w:rsid w:val="00F55E13"/>
    <w:rsid w:val="00F56334"/>
    <w:rsid w:val="00F5672E"/>
    <w:rsid w:val="00F57777"/>
    <w:rsid w:val="00F62198"/>
    <w:rsid w:val="00F63331"/>
    <w:rsid w:val="00F642FA"/>
    <w:rsid w:val="00F65799"/>
    <w:rsid w:val="00F66E1F"/>
    <w:rsid w:val="00F676CA"/>
    <w:rsid w:val="00F67921"/>
    <w:rsid w:val="00F71976"/>
    <w:rsid w:val="00F71B4F"/>
    <w:rsid w:val="00F71C35"/>
    <w:rsid w:val="00F72055"/>
    <w:rsid w:val="00F73BAC"/>
    <w:rsid w:val="00F74B15"/>
    <w:rsid w:val="00F74C34"/>
    <w:rsid w:val="00F75085"/>
    <w:rsid w:val="00F8073E"/>
    <w:rsid w:val="00F81F6D"/>
    <w:rsid w:val="00F84B60"/>
    <w:rsid w:val="00F872EF"/>
    <w:rsid w:val="00F87704"/>
    <w:rsid w:val="00F91177"/>
    <w:rsid w:val="00F91747"/>
    <w:rsid w:val="00F93AEA"/>
    <w:rsid w:val="00F94C38"/>
    <w:rsid w:val="00F94F94"/>
    <w:rsid w:val="00F965C9"/>
    <w:rsid w:val="00F970FC"/>
    <w:rsid w:val="00F97A78"/>
    <w:rsid w:val="00FA0E3E"/>
    <w:rsid w:val="00FA1F19"/>
    <w:rsid w:val="00FA59CD"/>
    <w:rsid w:val="00FA5DC2"/>
    <w:rsid w:val="00FA6F0E"/>
    <w:rsid w:val="00FA7FBD"/>
    <w:rsid w:val="00FB0663"/>
    <w:rsid w:val="00FB3945"/>
    <w:rsid w:val="00FB3A02"/>
    <w:rsid w:val="00FB433D"/>
    <w:rsid w:val="00FB523C"/>
    <w:rsid w:val="00FB5C69"/>
    <w:rsid w:val="00FB69CA"/>
    <w:rsid w:val="00FB6AC7"/>
    <w:rsid w:val="00FB71B6"/>
    <w:rsid w:val="00FC08B8"/>
    <w:rsid w:val="00FC0FE1"/>
    <w:rsid w:val="00FC15BA"/>
    <w:rsid w:val="00FC2F60"/>
    <w:rsid w:val="00FC3F9A"/>
    <w:rsid w:val="00FC4074"/>
    <w:rsid w:val="00FD1832"/>
    <w:rsid w:val="00FD1A96"/>
    <w:rsid w:val="00FD3425"/>
    <w:rsid w:val="00FD4612"/>
    <w:rsid w:val="00FD46FE"/>
    <w:rsid w:val="00FD4DD8"/>
    <w:rsid w:val="00FD648E"/>
    <w:rsid w:val="00FD6A36"/>
    <w:rsid w:val="00FD75D7"/>
    <w:rsid w:val="00FD76EB"/>
    <w:rsid w:val="00FD78AA"/>
    <w:rsid w:val="00FD78D3"/>
    <w:rsid w:val="00FE0E1F"/>
    <w:rsid w:val="00FE145B"/>
    <w:rsid w:val="00FE3F38"/>
    <w:rsid w:val="00FE4819"/>
    <w:rsid w:val="00FE4B1D"/>
    <w:rsid w:val="00FE7C92"/>
    <w:rsid w:val="00FF2054"/>
    <w:rsid w:val="00FF2275"/>
    <w:rsid w:val="00FF66C0"/>
    <w:rsid w:val="00FF6D30"/>
    <w:rsid w:val="00FF6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aliases w:val="Úroveň 1.,Hoofdstukkop,Section Heading,H1,No numbers,h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paragraph" w:styleId="Nadpis8">
    <w:name w:val="heading 8"/>
    <w:basedOn w:val="Normln"/>
    <w:next w:val="Normln"/>
    <w:link w:val="Nadpis8Char"/>
    <w:uiPriority w:val="9"/>
    <w:semiHidden/>
    <w:unhideWhenUsed/>
    <w:qFormat/>
    <w:rsid w:val="002F5A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6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5"/>
      </w:numPr>
    </w:pPr>
  </w:style>
  <w:style w:type="paragraph" w:customStyle="1" w:styleId="01-ODST-3">
    <w:name w:val="01-ODST-3"/>
    <w:basedOn w:val="01-ODST-2"/>
    <w:qFormat/>
    <w:rsid w:val="00CC6C19"/>
    <w:pPr>
      <w:numPr>
        <w:ilvl w:val="2"/>
      </w:numPr>
      <w:tabs>
        <w:tab w:val="clear" w:pos="567"/>
        <w:tab w:val="left" w:pos="1134"/>
      </w:tabs>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aliases w:val="Úroveň 1. Char,Hoofdstukkop Char,Section Heading Char,H1 Char,No numbers Char,h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6"/>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6"/>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 w:type="paragraph" w:customStyle="1" w:styleId="06-PSM">
    <w:name w:val="06-PÍSM"/>
    <w:basedOn w:val="Normln"/>
    <w:qFormat/>
    <w:rsid w:val="00844FC7"/>
    <w:pPr>
      <w:tabs>
        <w:tab w:val="num" w:pos="1211"/>
      </w:tabs>
      <w:ind w:left="1211" w:hanging="360"/>
    </w:pPr>
  </w:style>
  <w:style w:type="paragraph" w:customStyle="1" w:styleId="Odrky-rky">
    <w:name w:val="Odrážky - čárky"/>
    <w:basedOn w:val="Normln"/>
    <w:uiPriority w:val="99"/>
    <w:rsid w:val="00095A11"/>
    <w:pPr>
      <w:numPr>
        <w:numId w:val="10"/>
      </w:numPr>
      <w:spacing w:before="0"/>
      <w:ind w:left="680" w:hanging="340"/>
    </w:pPr>
    <w:rPr>
      <w:rFonts w:cs="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095A11"/>
    <w:rPr>
      <w:rFonts w:ascii="Times New Roman" w:hAnsi="Times New Roman"/>
      <w:sz w:val="24"/>
      <w:szCs w:val="24"/>
    </w:rPr>
  </w:style>
  <w:style w:type="character" w:customStyle="1" w:styleId="Nadpis8Char">
    <w:name w:val="Nadpis 8 Char"/>
    <w:basedOn w:val="Standardnpsmoodstavce"/>
    <w:link w:val="Nadpis8"/>
    <w:rsid w:val="002F5A3A"/>
    <w:rPr>
      <w:rFonts w:asciiTheme="majorHAnsi" w:eastAsiaTheme="majorEastAsia" w:hAnsiTheme="majorHAnsi" w:cstheme="majorBidi"/>
      <w:color w:val="272727" w:themeColor="text1" w:themeTint="D8"/>
      <w:sz w:val="21"/>
      <w:szCs w:val="21"/>
    </w:rPr>
  </w:style>
  <w:style w:type="paragraph" w:styleId="Textpoznpodarou">
    <w:name w:val="footnote text"/>
    <w:basedOn w:val="Normln"/>
    <w:link w:val="TextpoznpodarouChar"/>
    <w:uiPriority w:val="99"/>
    <w:unhideWhenUsed/>
    <w:rsid w:val="003158E9"/>
    <w:pPr>
      <w:spacing w:before="0"/>
      <w:jc w:val="left"/>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rsid w:val="003158E9"/>
    <w:rPr>
      <w:rFonts w:asciiTheme="minorHAnsi" w:eastAsiaTheme="minorHAnsi" w:hAnsiTheme="minorHAnsi" w:cstheme="minorBidi"/>
      <w:lang w:eastAsia="en-US"/>
    </w:rPr>
  </w:style>
  <w:style w:type="paragraph" w:customStyle="1" w:styleId="xl71">
    <w:name w:val="xl71"/>
    <w:basedOn w:val="Normln"/>
    <w:rsid w:val="00680869"/>
    <w:pPr>
      <w:spacing w:before="100" w:beforeAutospacing="1" w:after="100" w:afterAutospacing="1"/>
      <w:jc w:val="left"/>
      <w:textAlignment w:val="center"/>
    </w:pPr>
    <w:rPr>
      <w:rFonts w:ascii="Calibri" w:hAnsi="Calibri" w:cs="Calibri"/>
      <w:sz w:val="22"/>
      <w:szCs w:val="22"/>
    </w:rPr>
  </w:style>
  <w:style w:type="character" w:styleId="Znakapoznpodarou">
    <w:name w:val="footnote reference"/>
    <w:basedOn w:val="Standardnpsmoodstavce"/>
    <w:uiPriority w:val="99"/>
    <w:semiHidden/>
    <w:unhideWhenUsed/>
    <w:rsid w:val="00192D85"/>
    <w:rPr>
      <w:vertAlign w:val="superscript"/>
    </w:rPr>
  </w:style>
  <w:style w:type="paragraph" w:customStyle="1" w:styleId="pf0">
    <w:name w:val="pf0"/>
    <w:basedOn w:val="Normln"/>
    <w:rsid w:val="00996516"/>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99651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563297133">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90213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proas.cz/vyberova-rizen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epro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proas.cz/eurooil/cerpaci-stanic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customXml/itemProps2.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A2525E-988C-49D0-920E-6F506AFAB896}">
  <ds:schemaRefs>
    <ds:schemaRef ds:uri="http://schemas.microsoft.com/sharepoint/v3/contenttype/forms"/>
  </ds:schemaRefs>
</ds:datastoreItem>
</file>

<file path=customXml/itemProps4.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Smlouva.dotx</Template>
  <TotalTime>33</TotalTime>
  <Pages>20</Pages>
  <Words>9706</Words>
  <Characters>57269</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66842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Urbánková Adéla</cp:lastModifiedBy>
  <cp:revision>28</cp:revision>
  <cp:lastPrinted>2023-04-18T08:54:00Z</cp:lastPrinted>
  <dcterms:created xsi:type="dcterms:W3CDTF">2024-02-06T11:18:00Z</dcterms:created>
  <dcterms:modified xsi:type="dcterms:W3CDTF">2024-02-19T10:23:00Z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